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D4BF9" w14:textId="77777777" w:rsidR="00CE26DB" w:rsidRPr="00AA5EAB" w:rsidRDefault="00CE26DB" w:rsidP="00CE26DB">
      <w:pPr>
        <w:spacing w:line="240" w:lineRule="auto"/>
        <w:ind w:firstLine="0"/>
        <w:jc w:val="left"/>
        <w:rPr>
          <w:rFonts w:eastAsia="Times New Roman"/>
          <w:b w:val="0"/>
          <w:color w:val="auto"/>
          <w:sz w:val="24"/>
          <w:szCs w:val="24"/>
        </w:rPr>
      </w:pPr>
    </w:p>
    <w:p w14:paraId="1B785EBC" w14:textId="77777777" w:rsidR="00CE26DB" w:rsidRPr="00AA5EAB" w:rsidRDefault="00CE26DB" w:rsidP="00CE26DB">
      <w:pPr>
        <w:spacing w:line="240" w:lineRule="auto"/>
        <w:ind w:firstLine="0"/>
        <w:jc w:val="left"/>
        <w:rPr>
          <w:rFonts w:eastAsia="Times New Roman"/>
          <w:b w:val="0"/>
          <w:color w:val="auto"/>
          <w:sz w:val="24"/>
          <w:szCs w:val="24"/>
        </w:rPr>
      </w:pPr>
    </w:p>
    <w:p w14:paraId="73D70C83" w14:textId="77777777" w:rsidR="00CE26DB" w:rsidRPr="00AA5EAB" w:rsidRDefault="00CE26DB" w:rsidP="00CE26DB">
      <w:pPr>
        <w:spacing w:line="240" w:lineRule="auto"/>
        <w:ind w:firstLine="0"/>
        <w:jc w:val="left"/>
        <w:rPr>
          <w:rFonts w:eastAsia="Times New Roman"/>
          <w:b w:val="0"/>
          <w:color w:val="auto"/>
          <w:sz w:val="24"/>
          <w:szCs w:val="24"/>
        </w:rPr>
      </w:pPr>
    </w:p>
    <w:p w14:paraId="1C0802F7" w14:textId="77777777" w:rsidR="00CE26DB" w:rsidRPr="00AA5EAB" w:rsidRDefault="00CE26DB" w:rsidP="00CE26DB">
      <w:pPr>
        <w:spacing w:line="240" w:lineRule="auto"/>
        <w:ind w:firstLine="0"/>
        <w:jc w:val="left"/>
        <w:rPr>
          <w:rFonts w:eastAsia="Times New Roman"/>
          <w:b w:val="0"/>
          <w:color w:val="auto"/>
          <w:sz w:val="24"/>
          <w:szCs w:val="24"/>
        </w:rPr>
      </w:pPr>
    </w:p>
    <w:p w14:paraId="7A667D7E" w14:textId="77777777" w:rsidR="00CE26DB" w:rsidRPr="00AA5EAB" w:rsidRDefault="00CE26DB" w:rsidP="00CE26DB">
      <w:pPr>
        <w:spacing w:line="240" w:lineRule="auto"/>
        <w:ind w:firstLine="0"/>
        <w:jc w:val="left"/>
        <w:rPr>
          <w:rFonts w:eastAsia="Times New Roman"/>
          <w:b w:val="0"/>
          <w:color w:val="auto"/>
          <w:sz w:val="24"/>
          <w:szCs w:val="24"/>
        </w:rPr>
      </w:pPr>
    </w:p>
    <w:p w14:paraId="48E93AB7" w14:textId="77777777" w:rsidR="00CE26DB" w:rsidRPr="00AA5EAB" w:rsidRDefault="00CE26DB" w:rsidP="00CE26DB">
      <w:pPr>
        <w:spacing w:line="240" w:lineRule="auto"/>
        <w:ind w:firstLine="0"/>
        <w:jc w:val="left"/>
        <w:rPr>
          <w:rFonts w:eastAsia="Times New Roman"/>
          <w:b w:val="0"/>
          <w:color w:val="auto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69"/>
        <w:gridCol w:w="5686"/>
      </w:tblGrid>
      <w:tr w:rsidR="00CE26DB" w:rsidRPr="00AA5EAB" w14:paraId="67C8FF05" w14:textId="77777777" w:rsidTr="00637F55">
        <w:tc>
          <w:tcPr>
            <w:tcW w:w="4734" w:type="dxa"/>
          </w:tcPr>
          <w:p w14:paraId="367E66B5" w14:textId="77777777" w:rsidR="00CE26DB" w:rsidRPr="00AA5EAB" w:rsidRDefault="00CE26DB" w:rsidP="00637F55">
            <w:pPr>
              <w:spacing w:line="240" w:lineRule="auto"/>
              <w:ind w:firstLine="0"/>
              <w:jc w:val="center"/>
              <w:rPr>
                <w:rFonts w:eastAsia="Times New Roman"/>
                <w:color w:val="auto"/>
                <w:sz w:val="36"/>
                <w:szCs w:val="36"/>
              </w:rPr>
            </w:pPr>
          </w:p>
          <w:p w14:paraId="2A36FAA2" w14:textId="77777777" w:rsidR="00CE26DB" w:rsidRPr="00AA5EAB" w:rsidRDefault="00CE26DB" w:rsidP="00637F55">
            <w:pPr>
              <w:spacing w:line="240" w:lineRule="auto"/>
              <w:ind w:firstLine="0"/>
              <w:jc w:val="center"/>
              <w:rPr>
                <w:rFonts w:eastAsia="Times New Roman"/>
                <w:color w:val="auto"/>
                <w:sz w:val="36"/>
                <w:szCs w:val="36"/>
              </w:rPr>
            </w:pPr>
          </w:p>
          <w:p w14:paraId="1A39DA44" w14:textId="77777777" w:rsidR="00CE26DB" w:rsidRPr="00AA5EAB" w:rsidRDefault="00CE26DB" w:rsidP="00637F55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color w:val="auto"/>
                <w:sz w:val="36"/>
                <w:szCs w:val="36"/>
              </w:rPr>
            </w:pPr>
            <w:r w:rsidRPr="00AA5EAB">
              <w:rPr>
                <w:rFonts w:eastAsia="Times New Roman"/>
                <w:b w:val="0"/>
                <w:color w:val="auto"/>
                <w:sz w:val="36"/>
                <w:szCs w:val="36"/>
              </w:rPr>
              <w:t>СИЛАБУС</w:t>
            </w:r>
          </w:p>
          <w:p w14:paraId="38772C22" w14:textId="77777777" w:rsidR="00CE26DB" w:rsidRPr="00AA5EAB" w:rsidRDefault="00CE26DB" w:rsidP="00637F55">
            <w:pPr>
              <w:spacing w:line="240" w:lineRule="auto"/>
              <w:ind w:firstLine="0"/>
              <w:jc w:val="center"/>
              <w:rPr>
                <w:rFonts w:eastAsia="Times New Roman"/>
                <w:color w:val="auto"/>
              </w:rPr>
            </w:pPr>
            <w:r w:rsidRPr="00AA5EAB">
              <w:rPr>
                <w:rFonts w:eastAsia="Times New Roman"/>
                <w:b w:val="0"/>
                <w:color w:val="auto"/>
              </w:rPr>
              <w:t>навчальної дисципліни</w:t>
            </w:r>
          </w:p>
          <w:p w14:paraId="4EE4EE7D" w14:textId="77777777" w:rsidR="00CE26DB" w:rsidRPr="00AA5EAB" w:rsidRDefault="00CE26DB" w:rsidP="00637F55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color w:val="auto"/>
              </w:rPr>
            </w:pPr>
          </w:p>
          <w:p w14:paraId="3F9E1EF5" w14:textId="77777777" w:rsidR="00CE26DB" w:rsidRPr="00AA5EAB" w:rsidRDefault="00CE26DB" w:rsidP="00637F55">
            <w:pPr>
              <w:spacing w:line="240" w:lineRule="auto"/>
              <w:ind w:firstLine="0"/>
              <w:jc w:val="center"/>
              <w:rPr>
                <w:rFonts w:eastAsia="Times New Roman"/>
                <w:color w:val="auto"/>
                <w:sz w:val="36"/>
                <w:szCs w:val="36"/>
              </w:rPr>
            </w:pPr>
            <w:r>
              <w:rPr>
                <w:rFonts w:eastAsia="Times New Roman"/>
                <w:color w:val="auto"/>
                <w:sz w:val="36"/>
                <w:szCs w:val="36"/>
              </w:rPr>
              <w:t xml:space="preserve">Наукові історичні школи : історія і сучасність  </w:t>
            </w:r>
          </w:p>
        </w:tc>
        <w:tc>
          <w:tcPr>
            <w:tcW w:w="5686" w:type="dxa"/>
          </w:tcPr>
          <w:tbl>
            <w:tblPr>
              <w:tblW w:w="5470" w:type="dxa"/>
              <w:tblLook w:val="04A0" w:firstRow="1" w:lastRow="0" w:firstColumn="1" w:lastColumn="0" w:noHBand="0" w:noVBand="1"/>
            </w:tblPr>
            <w:tblGrid>
              <w:gridCol w:w="1362"/>
              <w:gridCol w:w="4108"/>
            </w:tblGrid>
            <w:tr w:rsidR="00CE26DB" w:rsidRPr="00AA5EAB" w14:paraId="3384F012" w14:textId="77777777" w:rsidTr="00637F55">
              <w:trPr>
                <w:trHeight w:val="2127"/>
              </w:trPr>
              <w:tc>
                <w:tcPr>
                  <w:tcW w:w="1362" w:type="dxa"/>
                </w:tcPr>
                <w:p w14:paraId="301665E9" w14:textId="77777777" w:rsidR="00CE26DB" w:rsidRPr="00AA5EAB" w:rsidRDefault="00CE26DB" w:rsidP="00637F55">
                  <w:pPr>
                    <w:spacing w:line="240" w:lineRule="auto"/>
                    <w:ind w:firstLine="0"/>
                    <w:jc w:val="left"/>
                    <w:rPr>
                      <w:rFonts w:eastAsia="Times New Roman"/>
                      <w:b w:val="0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4108" w:type="dxa"/>
                </w:tcPr>
                <w:p w14:paraId="66506B5E" w14:textId="77777777" w:rsidR="00CE26DB" w:rsidRPr="00AA5EAB" w:rsidRDefault="00CE26DB" w:rsidP="00637F55">
                  <w:pPr>
                    <w:spacing w:line="240" w:lineRule="auto"/>
                    <w:ind w:firstLine="0"/>
                    <w:jc w:val="left"/>
                    <w:rPr>
                      <w:rFonts w:ascii="Cambria" w:eastAsia="Times New Roman" w:hAnsi="Cambria"/>
                      <w:bCs/>
                      <w:smallCaps/>
                      <w:color w:val="0F243E"/>
                      <w:spacing w:val="5"/>
                      <w:sz w:val="22"/>
                      <w:szCs w:val="22"/>
                    </w:rPr>
                  </w:pPr>
                  <w:r w:rsidRPr="00AA5EAB">
                    <w:rPr>
                      <w:rFonts w:ascii="Cambria" w:eastAsia="Times New Roman" w:hAnsi="Cambria"/>
                      <w:bCs/>
                      <w:smallCaps/>
                      <w:color w:val="0F243E"/>
                      <w:spacing w:val="5"/>
                      <w:sz w:val="22"/>
                      <w:szCs w:val="22"/>
                    </w:rPr>
                    <w:t xml:space="preserve">Національний університет «ЧЕРНІГІВСЬКИЙ КОЛЕГІУМ» </w:t>
                  </w:r>
                </w:p>
                <w:p w14:paraId="3633D92E" w14:textId="77777777" w:rsidR="00CE26DB" w:rsidRPr="00AA5EAB" w:rsidRDefault="00CE26DB" w:rsidP="00637F55">
                  <w:pPr>
                    <w:spacing w:line="240" w:lineRule="auto"/>
                    <w:ind w:firstLine="0"/>
                    <w:jc w:val="left"/>
                    <w:rPr>
                      <w:rFonts w:ascii="Cambria" w:eastAsia="Times New Roman" w:hAnsi="Cambria"/>
                      <w:bCs/>
                      <w:smallCaps/>
                      <w:color w:val="0F243E"/>
                      <w:spacing w:val="5"/>
                      <w:sz w:val="22"/>
                      <w:szCs w:val="22"/>
                    </w:rPr>
                  </w:pPr>
                  <w:r w:rsidRPr="00AA5EAB">
                    <w:rPr>
                      <w:rFonts w:ascii="Cambria" w:eastAsia="Times New Roman" w:hAnsi="Cambria"/>
                      <w:bCs/>
                      <w:smallCaps/>
                      <w:color w:val="0F243E"/>
                      <w:spacing w:val="5"/>
                      <w:sz w:val="22"/>
                      <w:szCs w:val="22"/>
                    </w:rPr>
                    <w:t>імені Т.Г. Шевченка</w:t>
                  </w:r>
                </w:p>
                <w:p w14:paraId="7E1F7FFD" w14:textId="77777777" w:rsidR="00CE26DB" w:rsidRPr="00AA5EAB" w:rsidRDefault="00CE26DB" w:rsidP="00637F55">
                  <w:pPr>
                    <w:spacing w:line="276" w:lineRule="auto"/>
                    <w:ind w:firstLine="0"/>
                    <w:rPr>
                      <w:rFonts w:ascii="Cambria" w:eastAsia="Times New Roman" w:hAnsi="Cambria"/>
                      <w:b w:val="0"/>
                      <w:color w:val="0F243E"/>
                      <w:sz w:val="16"/>
                      <w:szCs w:val="16"/>
                    </w:rPr>
                  </w:pPr>
                </w:p>
                <w:p w14:paraId="197E1BA7" w14:textId="77777777" w:rsidR="00CE26DB" w:rsidRPr="00AA5EAB" w:rsidRDefault="00CE26DB" w:rsidP="00637F55">
                  <w:pPr>
                    <w:spacing w:line="240" w:lineRule="auto"/>
                    <w:ind w:firstLine="0"/>
                    <w:jc w:val="left"/>
                    <w:rPr>
                      <w:rFonts w:ascii="Cambria" w:eastAsia="Times New Roman" w:hAnsi="Cambria"/>
                      <w:bCs/>
                      <w:smallCaps/>
                      <w:color w:val="0F243E"/>
                      <w:spacing w:val="5"/>
                      <w:sz w:val="22"/>
                      <w:szCs w:val="22"/>
                    </w:rPr>
                  </w:pPr>
                  <w:r w:rsidRPr="00AA5EAB">
                    <w:rPr>
                      <w:rFonts w:ascii="Cambria" w:eastAsia="Times New Roman" w:hAnsi="Cambria"/>
                      <w:bCs/>
                      <w:smallCaps/>
                      <w:color w:val="0F243E"/>
                      <w:spacing w:val="5"/>
                      <w:sz w:val="22"/>
                      <w:szCs w:val="22"/>
                    </w:rPr>
                    <w:t xml:space="preserve">Навчально-науковий </w:t>
                  </w:r>
                </w:p>
                <w:p w14:paraId="77EDBEAF" w14:textId="77777777" w:rsidR="004B30C9" w:rsidRDefault="00CE26DB" w:rsidP="00637F55">
                  <w:pPr>
                    <w:spacing w:line="240" w:lineRule="auto"/>
                    <w:ind w:firstLine="0"/>
                    <w:jc w:val="left"/>
                    <w:rPr>
                      <w:rFonts w:ascii="Cambria" w:eastAsia="Times New Roman" w:hAnsi="Cambria"/>
                      <w:bCs/>
                      <w:smallCaps/>
                      <w:color w:val="0F243E"/>
                      <w:spacing w:val="5"/>
                      <w:sz w:val="24"/>
                      <w:szCs w:val="24"/>
                    </w:rPr>
                  </w:pPr>
                  <w:r w:rsidRPr="00AA5EAB">
                    <w:rPr>
                      <w:rFonts w:ascii="Cambria" w:eastAsia="Times New Roman" w:hAnsi="Cambria"/>
                      <w:bCs/>
                      <w:smallCaps/>
                      <w:color w:val="0F243E"/>
                      <w:spacing w:val="5"/>
                      <w:sz w:val="24"/>
                      <w:szCs w:val="24"/>
                    </w:rPr>
                    <w:t>ІНСТИТУТ ІСТОРІЇ</w:t>
                  </w:r>
                  <w:r w:rsidR="004B30C9">
                    <w:rPr>
                      <w:rFonts w:ascii="Cambria" w:eastAsia="Times New Roman" w:hAnsi="Cambria"/>
                      <w:bCs/>
                      <w:smallCaps/>
                      <w:color w:val="0F243E"/>
                      <w:spacing w:val="5"/>
                      <w:sz w:val="24"/>
                      <w:szCs w:val="24"/>
                    </w:rPr>
                    <w:t xml:space="preserve"> ТА СОЦІОГУМАНІТАРНИХ ДИСЦИПЛІН </w:t>
                  </w:r>
                </w:p>
                <w:p w14:paraId="15F78A32" w14:textId="1FEA3B32" w:rsidR="00CE26DB" w:rsidRPr="00AA5EAB" w:rsidRDefault="00CE26DB" w:rsidP="00637F55">
                  <w:pPr>
                    <w:spacing w:line="240" w:lineRule="auto"/>
                    <w:ind w:firstLine="0"/>
                    <w:jc w:val="left"/>
                    <w:rPr>
                      <w:rFonts w:ascii="Cambria" w:eastAsia="Times New Roman" w:hAnsi="Cambria"/>
                      <w:bCs/>
                      <w:smallCaps/>
                      <w:color w:val="0F243E"/>
                      <w:spacing w:val="5"/>
                      <w:sz w:val="22"/>
                      <w:szCs w:val="22"/>
                    </w:rPr>
                  </w:pPr>
                  <w:r w:rsidRPr="00AA5EAB">
                    <w:rPr>
                      <w:rFonts w:ascii="Cambria" w:eastAsia="Times New Roman" w:hAnsi="Cambria"/>
                      <w:bCs/>
                      <w:smallCaps/>
                      <w:color w:val="0F243E"/>
                      <w:spacing w:val="-5"/>
                      <w:sz w:val="22"/>
                      <w:szCs w:val="22"/>
                    </w:rPr>
                    <w:t>імені О.М. Лазаревського</w:t>
                  </w:r>
                </w:p>
                <w:p w14:paraId="547D604D" w14:textId="77777777" w:rsidR="00CE26DB" w:rsidRPr="00AA5EAB" w:rsidRDefault="00CE26DB" w:rsidP="00637F55">
                  <w:pPr>
                    <w:spacing w:line="240" w:lineRule="auto"/>
                    <w:ind w:firstLine="0"/>
                    <w:jc w:val="left"/>
                    <w:rPr>
                      <w:rFonts w:ascii="Cambria" w:eastAsia="Times New Roman" w:hAnsi="Cambria"/>
                      <w:bCs/>
                      <w:smallCaps/>
                      <w:color w:val="0F243E"/>
                      <w:spacing w:val="5"/>
                      <w:sz w:val="22"/>
                      <w:szCs w:val="22"/>
                    </w:rPr>
                  </w:pPr>
                </w:p>
                <w:p w14:paraId="68E45664" w14:textId="77777777" w:rsidR="00CE26DB" w:rsidRPr="00AA5EAB" w:rsidRDefault="00CE26DB" w:rsidP="00637F55">
                  <w:pPr>
                    <w:spacing w:line="240" w:lineRule="auto"/>
                    <w:ind w:firstLine="0"/>
                    <w:jc w:val="left"/>
                    <w:rPr>
                      <w:rFonts w:ascii="Cambria" w:eastAsia="Times New Roman" w:hAnsi="Cambria"/>
                      <w:bCs/>
                      <w:smallCaps/>
                      <w:color w:val="0F243E"/>
                      <w:spacing w:val="5"/>
                      <w:sz w:val="22"/>
                      <w:szCs w:val="22"/>
                    </w:rPr>
                  </w:pPr>
                  <w:r w:rsidRPr="00AA5EAB">
                    <w:rPr>
                      <w:rFonts w:ascii="Cambria" w:eastAsia="Times New Roman" w:hAnsi="Cambria"/>
                      <w:bCs/>
                      <w:smallCaps/>
                      <w:color w:val="0F243E"/>
                      <w:spacing w:val="5"/>
                      <w:sz w:val="22"/>
                      <w:szCs w:val="22"/>
                    </w:rPr>
                    <w:t>КАФЕДРА</w:t>
                  </w:r>
                </w:p>
                <w:p w14:paraId="1AD3342A" w14:textId="637B2F8A" w:rsidR="00CE26DB" w:rsidRPr="00AA5EAB" w:rsidRDefault="004B30C9" w:rsidP="00637F55">
                  <w:pPr>
                    <w:spacing w:line="240" w:lineRule="auto"/>
                    <w:ind w:firstLine="0"/>
                    <w:jc w:val="left"/>
                    <w:rPr>
                      <w:rFonts w:eastAsia="Times New Roman"/>
                      <w:b w:val="0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Cambria" w:eastAsia="Times New Roman" w:hAnsi="Cambria"/>
                      <w:bCs/>
                      <w:smallCaps/>
                      <w:color w:val="0F243E"/>
                      <w:spacing w:val="5"/>
                      <w:sz w:val="22"/>
                      <w:szCs w:val="22"/>
                    </w:rPr>
                    <w:t>ІСТОРІЇ УКРАЇНИ, АРХЕОЛОГІЇ ТА КРАЄЗНАВСТВА</w:t>
                  </w:r>
                  <w:r w:rsidR="00CE26DB">
                    <w:rPr>
                      <w:rFonts w:ascii="Cambria" w:eastAsia="Times New Roman" w:hAnsi="Cambria"/>
                      <w:bCs/>
                      <w:smallCaps/>
                      <w:color w:val="0F243E"/>
                      <w:spacing w:val="5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0DFAC0F4" w14:textId="77777777" w:rsidR="00CE26DB" w:rsidRPr="00AA5EAB" w:rsidRDefault="00CE26DB" w:rsidP="00637F55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color w:val="auto"/>
                <w:sz w:val="24"/>
                <w:szCs w:val="24"/>
              </w:rPr>
            </w:pPr>
          </w:p>
        </w:tc>
      </w:tr>
    </w:tbl>
    <w:p w14:paraId="24EC4D5E" w14:textId="77777777" w:rsidR="00CE26DB" w:rsidRPr="00AA5EAB" w:rsidRDefault="00CE26DB" w:rsidP="00CE26DB">
      <w:pPr>
        <w:spacing w:line="240" w:lineRule="auto"/>
        <w:ind w:firstLine="0"/>
        <w:jc w:val="left"/>
        <w:rPr>
          <w:rFonts w:eastAsia="Times New Roman"/>
          <w:b w:val="0"/>
          <w:color w:val="auto"/>
          <w:sz w:val="24"/>
          <w:szCs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4207"/>
        <w:gridCol w:w="4865"/>
      </w:tblGrid>
      <w:tr w:rsidR="00CE26DB" w:rsidRPr="00AA5EAB" w14:paraId="5C1F8819" w14:textId="77777777" w:rsidTr="00637F55">
        <w:trPr>
          <w:trHeight w:val="437"/>
        </w:trPr>
        <w:tc>
          <w:tcPr>
            <w:tcW w:w="4207" w:type="dxa"/>
          </w:tcPr>
          <w:p w14:paraId="1860CDDE" w14:textId="77777777" w:rsidR="00CE26DB" w:rsidRPr="00AA5EAB" w:rsidRDefault="00CE26DB" w:rsidP="00637F55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color w:val="auto"/>
                <w:sz w:val="24"/>
                <w:szCs w:val="24"/>
              </w:rPr>
            </w:pPr>
            <w:r w:rsidRPr="00AA5EAB">
              <w:rPr>
                <w:rFonts w:eastAsia="Times New Roman"/>
                <w:b w:val="0"/>
                <w:color w:val="auto"/>
                <w:sz w:val="24"/>
                <w:szCs w:val="24"/>
              </w:rPr>
              <w:t>Освітній ступінь</w:t>
            </w:r>
          </w:p>
        </w:tc>
        <w:tc>
          <w:tcPr>
            <w:tcW w:w="4865" w:type="dxa"/>
          </w:tcPr>
          <w:p w14:paraId="54C67266" w14:textId="77777777" w:rsidR="00CE26DB" w:rsidRPr="00AA5EAB" w:rsidRDefault="00CE26DB" w:rsidP="00637F55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Доктор філософії</w:t>
            </w:r>
          </w:p>
        </w:tc>
      </w:tr>
      <w:tr w:rsidR="00CE26DB" w:rsidRPr="00AA5EAB" w14:paraId="5288D718" w14:textId="77777777" w:rsidTr="00637F55">
        <w:trPr>
          <w:trHeight w:val="463"/>
        </w:trPr>
        <w:tc>
          <w:tcPr>
            <w:tcW w:w="4207" w:type="dxa"/>
          </w:tcPr>
          <w:p w14:paraId="40B50724" w14:textId="77777777" w:rsidR="00CE26DB" w:rsidRPr="00AA5EAB" w:rsidRDefault="00CE26DB" w:rsidP="00637F55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color w:val="auto"/>
                <w:sz w:val="24"/>
                <w:szCs w:val="24"/>
              </w:rPr>
            </w:pPr>
            <w:r w:rsidRPr="00AA5EAB">
              <w:rPr>
                <w:rFonts w:eastAsia="Times New Roman"/>
                <w:b w:val="0"/>
                <w:color w:val="auto"/>
                <w:sz w:val="24"/>
                <w:szCs w:val="24"/>
              </w:rPr>
              <w:t>Галузь знань</w:t>
            </w:r>
          </w:p>
        </w:tc>
        <w:tc>
          <w:tcPr>
            <w:tcW w:w="4865" w:type="dxa"/>
          </w:tcPr>
          <w:p w14:paraId="7BDFC4AB" w14:textId="77777777" w:rsidR="00CE26DB" w:rsidRPr="00AA5EAB" w:rsidRDefault="00CE26DB" w:rsidP="00637F55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color w:val="auto"/>
                <w:sz w:val="24"/>
                <w:szCs w:val="24"/>
              </w:rPr>
            </w:pPr>
            <w:r w:rsidRPr="00AA5EAB">
              <w:rPr>
                <w:rFonts w:eastAsia="Times New Roman"/>
                <w:color w:val="auto"/>
                <w:sz w:val="24"/>
                <w:szCs w:val="24"/>
              </w:rPr>
              <w:t>03 гуманітарні науки</w:t>
            </w:r>
          </w:p>
        </w:tc>
      </w:tr>
      <w:tr w:rsidR="00CE26DB" w:rsidRPr="00AA5EAB" w14:paraId="372AD0B9" w14:textId="77777777" w:rsidTr="00637F55">
        <w:trPr>
          <w:trHeight w:val="437"/>
        </w:trPr>
        <w:tc>
          <w:tcPr>
            <w:tcW w:w="4207" w:type="dxa"/>
          </w:tcPr>
          <w:p w14:paraId="66B0A109" w14:textId="77777777" w:rsidR="00CE26DB" w:rsidRPr="00AA5EAB" w:rsidRDefault="00CE26DB" w:rsidP="00637F55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color w:val="auto"/>
                <w:sz w:val="24"/>
                <w:szCs w:val="24"/>
              </w:rPr>
            </w:pPr>
            <w:r w:rsidRPr="00AA5EAB">
              <w:rPr>
                <w:rFonts w:eastAsia="Times New Roman"/>
                <w:b w:val="0"/>
                <w:color w:val="auto"/>
                <w:sz w:val="24"/>
                <w:szCs w:val="24"/>
              </w:rPr>
              <w:t>Спеціальність</w:t>
            </w:r>
          </w:p>
        </w:tc>
        <w:tc>
          <w:tcPr>
            <w:tcW w:w="4865" w:type="dxa"/>
          </w:tcPr>
          <w:p w14:paraId="211ED700" w14:textId="77777777" w:rsidR="00CE26DB" w:rsidRPr="00AA5EAB" w:rsidRDefault="00CE26DB" w:rsidP="00637F55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color w:val="auto"/>
                <w:sz w:val="24"/>
                <w:szCs w:val="24"/>
                <w:lang w:val="en-US"/>
              </w:rPr>
            </w:pPr>
            <w:r w:rsidRPr="00AA5EAB">
              <w:rPr>
                <w:rFonts w:eastAsia="Times New Roman"/>
                <w:color w:val="auto"/>
                <w:sz w:val="24"/>
                <w:szCs w:val="24"/>
              </w:rPr>
              <w:t>032 історія та археологія</w:t>
            </w:r>
          </w:p>
        </w:tc>
      </w:tr>
      <w:tr w:rsidR="00CE26DB" w:rsidRPr="00AA5EAB" w14:paraId="24D1FA12" w14:textId="77777777" w:rsidTr="00637F55">
        <w:trPr>
          <w:trHeight w:val="463"/>
        </w:trPr>
        <w:tc>
          <w:tcPr>
            <w:tcW w:w="4207" w:type="dxa"/>
          </w:tcPr>
          <w:p w14:paraId="00962C1E" w14:textId="77777777" w:rsidR="00CE26DB" w:rsidRPr="00AA5EAB" w:rsidRDefault="00CE26DB" w:rsidP="00637F55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color w:val="auto"/>
                <w:sz w:val="24"/>
                <w:szCs w:val="24"/>
              </w:rPr>
            </w:pPr>
            <w:r w:rsidRPr="00AA5EAB">
              <w:rPr>
                <w:rFonts w:eastAsia="Times New Roman"/>
                <w:b w:val="0"/>
                <w:color w:val="auto"/>
                <w:sz w:val="24"/>
                <w:szCs w:val="24"/>
              </w:rPr>
              <w:t>Освітньо-професійна програма</w:t>
            </w:r>
          </w:p>
        </w:tc>
        <w:tc>
          <w:tcPr>
            <w:tcW w:w="4865" w:type="dxa"/>
          </w:tcPr>
          <w:p w14:paraId="1C272563" w14:textId="77777777" w:rsidR="00CE26DB" w:rsidRPr="00AA5EAB" w:rsidRDefault="00CE26DB" w:rsidP="00637F55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color w:val="auto"/>
                <w:sz w:val="24"/>
                <w:szCs w:val="24"/>
                <w:lang w:val="en-US"/>
              </w:rPr>
            </w:pPr>
            <w:r w:rsidRPr="00AA5EAB">
              <w:rPr>
                <w:rFonts w:eastAsia="Times New Roman"/>
                <w:color w:val="auto"/>
                <w:sz w:val="24"/>
                <w:szCs w:val="24"/>
              </w:rPr>
              <w:t>Історія та археологія</w:t>
            </w:r>
          </w:p>
        </w:tc>
      </w:tr>
      <w:tr w:rsidR="00CE26DB" w:rsidRPr="00AA5EAB" w14:paraId="5FCD5502" w14:textId="77777777" w:rsidTr="00637F55">
        <w:trPr>
          <w:trHeight w:val="437"/>
        </w:trPr>
        <w:tc>
          <w:tcPr>
            <w:tcW w:w="4207" w:type="dxa"/>
          </w:tcPr>
          <w:p w14:paraId="26733EDF" w14:textId="77777777" w:rsidR="00CE26DB" w:rsidRPr="00AA5EAB" w:rsidRDefault="00CE26DB" w:rsidP="00637F55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color w:val="auto"/>
                <w:sz w:val="24"/>
                <w:szCs w:val="24"/>
              </w:rPr>
            </w:pPr>
            <w:r w:rsidRPr="00AA5EAB">
              <w:rPr>
                <w:rFonts w:eastAsia="Times New Roman"/>
                <w:b w:val="0"/>
                <w:color w:val="auto"/>
                <w:sz w:val="24"/>
                <w:szCs w:val="24"/>
              </w:rPr>
              <w:t>Кількість кредитів</w:t>
            </w:r>
          </w:p>
        </w:tc>
        <w:tc>
          <w:tcPr>
            <w:tcW w:w="4865" w:type="dxa"/>
          </w:tcPr>
          <w:p w14:paraId="2E3FC74B" w14:textId="621FCBB8" w:rsidR="00CE26DB" w:rsidRPr="00AA5EAB" w:rsidRDefault="00107015" w:rsidP="00637F55">
            <w:pPr>
              <w:spacing w:line="240" w:lineRule="auto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4</w:t>
            </w:r>
          </w:p>
        </w:tc>
      </w:tr>
      <w:tr w:rsidR="00CE26DB" w:rsidRPr="00AA5EAB" w14:paraId="0A6D3AB7" w14:textId="77777777" w:rsidTr="00637F55">
        <w:trPr>
          <w:trHeight w:val="437"/>
        </w:trPr>
        <w:tc>
          <w:tcPr>
            <w:tcW w:w="4207" w:type="dxa"/>
          </w:tcPr>
          <w:p w14:paraId="63431E3B" w14:textId="77777777" w:rsidR="00CE26DB" w:rsidRPr="00AA5EAB" w:rsidRDefault="00CE26DB" w:rsidP="00637F55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color w:val="auto"/>
                <w:sz w:val="24"/>
                <w:szCs w:val="24"/>
              </w:rPr>
            </w:pPr>
            <w:r w:rsidRPr="00AA5EAB">
              <w:rPr>
                <w:rFonts w:eastAsia="Times New Roman"/>
                <w:b w:val="0"/>
                <w:color w:val="auto"/>
                <w:sz w:val="24"/>
                <w:szCs w:val="24"/>
              </w:rPr>
              <w:t>Рік підготовки, семестр</w:t>
            </w:r>
          </w:p>
        </w:tc>
        <w:tc>
          <w:tcPr>
            <w:tcW w:w="4865" w:type="dxa"/>
          </w:tcPr>
          <w:p w14:paraId="20EBA031" w14:textId="77777777" w:rsidR="00CE26DB" w:rsidRPr="00AA5EAB" w:rsidRDefault="00CE26DB" w:rsidP="00637F55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color w:val="auto"/>
                <w:sz w:val="24"/>
                <w:szCs w:val="24"/>
              </w:rPr>
            </w:pPr>
            <w:r w:rsidRPr="00AA5EAB">
              <w:rPr>
                <w:rFonts w:eastAsia="Times New Roman"/>
                <w:color w:val="auto"/>
                <w:sz w:val="24"/>
                <w:szCs w:val="24"/>
                <w:lang w:val="en-US"/>
              </w:rPr>
              <w:t>2</w:t>
            </w:r>
            <w:r w:rsidRPr="00AA5EAB">
              <w:rPr>
                <w:rFonts w:eastAsia="Times New Roman"/>
                <w:color w:val="auto"/>
                <w:sz w:val="24"/>
                <w:szCs w:val="24"/>
              </w:rPr>
              <w:t xml:space="preserve"> рік, </w:t>
            </w:r>
            <w:r w:rsidRPr="00AA5EAB">
              <w:rPr>
                <w:rFonts w:eastAsia="Times New Roman"/>
                <w:color w:val="auto"/>
                <w:sz w:val="24"/>
                <w:szCs w:val="24"/>
                <w:lang w:val="en-US"/>
              </w:rPr>
              <w:t>3</w:t>
            </w:r>
            <w:r w:rsidRPr="00AA5EAB">
              <w:rPr>
                <w:rFonts w:eastAsia="Times New Roman"/>
                <w:color w:val="auto"/>
                <w:sz w:val="24"/>
                <w:szCs w:val="24"/>
              </w:rPr>
              <w:t xml:space="preserve"> семестр</w:t>
            </w:r>
          </w:p>
        </w:tc>
      </w:tr>
      <w:tr w:rsidR="00CE26DB" w:rsidRPr="00AA5EAB" w14:paraId="7B0C15C1" w14:textId="77777777" w:rsidTr="00637F55">
        <w:trPr>
          <w:trHeight w:val="902"/>
        </w:trPr>
        <w:tc>
          <w:tcPr>
            <w:tcW w:w="4207" w:type="dxa"/>
          </w:tcPr>
          <w:p w14:paraId="1B7239D4" w14:textId="77777777" w:rsidR="00CE26DB" w:rsidRPr="00AA5EAB" w:rsidRDefault="00CE26DB" w:rsidP="00637F55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color w:val="auto"/>
                <w:sz w:val="24"/>
                <w:szCs w:val="24"/>
              </w:rPr>
            </w:pPr>
            <w:r w:rsidRPr="00AA5EAB">
              <w:rPr>
                <w:rFonts w:eastAsia="Times New Roman"/>
                <w:b w:val="0"/>
                <w:color w:val="auto"/>
                <w:sz w:val="24"/>
                <w:szCs w:val="24"/>
              </w:rPr>
              <w:t>Компонент освітньо-професійної програми</w:t>
            </w:r>
          </w:p>
        </w:tc>
        <w:tc>
          <w:tcPr>
            <w:tcW w:w="4865" w:type="dxa"/>
          </w:tcPr>
          <w:p w14:paraId="0821281A" w14:textId="77777777" w:rsidR="00CE26DB" w:rsidRPr="00AA5EAB" w:rsidRDefault="00CE26DB" w:rsidP="00637F55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color w:val="auto"/>
                <w:sz w:val="24"/>
                <w:szCs w:val="24"/>
              </w:rPr>
            </w:pPr>
            <w:r w:rsidRPr="00AA5EAB">
              <w:rPr>
                <w:rFonts w:eastAsia="Times New Roman"/>
                <w:b w:val="0"/>
                <w:color w:val="auto"/>
                <w:sz w:val="24"/>
                <w:szCs w:val="24"/>
              </w:rPr>
              <w:t>Дисципліна за вибором</w:t>
            </w:r>
          </w:p>
        </w:tc>
      </w:tr>
      <w:tr w:rsidR="00CE26DB" w:rsidRPr="00AA5EAB" w14:paraId="7E3E71DD" w14:textId="77777777" w:rsidTr="00637F55">
        <w:trPr>
          <w:trHeight w:val="463"/>
        </w:trPr>
        <w:tc>
          <w:tcPr>
            <w:tcW w:w="4207" w:type="dxa"/>
          </w:tcPr>
          <w:p w14:paraId="19AB82AE" w14:textId="77777777" w:rsidR="00CE26DB" w:rsidRPr="00AA5EAB" w:rsidRDefault="00CE26DB" w:rsidP="00637F55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color w:val="auto"/>
                <w:sz w:val="24"/>
                <w:szCs w:val="24"/>
              </w:rPr>
            </w:pPr>
            <w:r w:rsidRPr="00AA5EAB">
              <w:rPr>
                <w:rFonts w:eastAsia="Times New Roman"/>
                <w:b w:val="0"/>
                <w:color w:val="auto"/>
                <w:sz w:val="24"/>
                <w:szCs w:val="24"/>
              </w:rPr>
              <w:t>Дні занять</w:t>
            </w:r>
          </w:p>
        </w:tc>
        <w:tc>
          <w:tcPr>
            <w:tcW w:w="4865" w:type="dxa"/>
          </w:tcPr>
          <w:p w14:paraId="63C10089" w14:textId="77777777" w:rsidR="00CE26DB" w:rsidRPr="00AA5EAB" w:rsidRDefault="00CE26DB" w:rsidP="00637F55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color w:val="auto"/>
                <w:sz w:val="24"/>
                <w:szCs w:val="24"/>
              </w:rPr>
            </w:pPr>
            <w:r w:rsidRPr="00AA5EAB">
              <w:rPr>
                <w:rFonts w:eastAsia="Times New Roman"/>
                <w:b w:val="0"/>
                <w:color w:val="auto"/>
                <w:sz w:val="24"/>
                <w:szCs w:val="24"/>
              </w:rPr>
              <w:t>Згідно з розкладом</w:t>
            </w:r>
          </w:p>
        </w:tc>
      </w:tr>
      <w:tr w:rsidR="00CE26DB" w:rsidRPr="00AA5EAB" w14:paraId="18EDDF85" w14:textId="77777777" w:rsidTr="00637F55">
        <w:trPr>
          <w:trHeight w:val="437"/>
        </w:trPr>
        <w:tc>
          <w:tcPr>
            <w:tcW w:w="4207" w:type="dxa"/>
          </w:tcPr>
          <w:p w14:paraId="3CA33348" w14:textId="77777777" w:rsidR="00CE26DB" w:rsidRPr="00AA5EAB" w:rsidRDefault="00CE26DB" w:rsidP="00637F55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color w:val="auto"/>
                <w:sz w:val="24"/>
                <w:szCs w:val="24"/>
              </w:rPr>
            </w:pPr>
            <w:r w:rsidRPr="00AA5EAB">
              <w:rPr>
                <w:rFonts w:eastAsia="Times New Roman"/>
                <w:b w:val="0"/>
                <w:color w:val="auto"/>
                <w:sz w:val="24"/>
                <w:szCs w:val="24"/>
              </w:rPr>
              <w:t>Мова викладання</w:t>
            </w:r>
          </w:p>
        </w:tc>
        <w:tc>
          <w:tcPr>
            <w:tcW w:w="4865" w:type="dxa"/>
          </w:tcPr>
          <w:p w14:paraId="5BF31EB5" w14:textId="77777777" w:rsidR="00CE26DB" w:rsidRPr="00AA5EAB" w:rsidRDefault="00CE26DB" w:rsidP="00637F55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color w:val="auto"/>
                <w:sz w:val="24"/>
                <w:szCs w:val="24"/>
              </w:rPr>
            </w:pPr>
            <w:r w:rsidRPr="00AA5EAB">
              <w:rPr>
                <w:rFonts w:eastAsia="Times New Roman"/>
                <w:color w:val="auto"/>
                <w:sz w:val="24"/>
                <w:szCs w:val="24"/>
              </w:rPr>
              <w:t>українська</w:t>
            </w:r>
          </w:p>
        </w:tc>
      </w:tr>
      <w:tr w:rsidR="00CE26DB" w:rsidRPr="00AA5EAB" w14:paraId="107D095F" w14:textId="77777777" w:rsidTr="00637F55">
        <w:trPr>
          <w:trHeight w:val="1342"/>
        </w:trPr>
        <w:tc>
          <w:tcPr>
            <w:tcW w:w="4207" w:type="dxa"/>
          </w:tcPr>
          <w:p w14:paraId="78A4BC04" w14:textId="77777777" w:rsidR="00CE26DB" w:rsidRPr="00AA5EAB" w:rsidRDefault="00CE26DB" w:rsidP="00637F55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color w:val="auto"/>
                <w:sz w:val="24"/>
                <w:szCs w:val="24"/>
              </w:rPr>
            </w:pPr>
            <w:r w:rsidRPr="00AA5EAB">
              <w:rPr>
                <w:rFonts w:eastAsia="Times New Roman"/>
                <w:b w:val="0"/>
                <w:color w:val="auto"/>
                <w:sz w:val="24"/>
                <w:szCs w:val="24"/>
              </w:rPr>
              <w:t>Консультації</w:t>
            </w:r>
          </w:p>
        </w:tc>
        <w:tc>
          <w:tcPr>
            <w:tcW w:w="4865" w:type="dxa"/>
          </w:tcPr>
          <w:p w14:paraId="62CDE953" w14:textId="77777777" w:rsidR="00CE26DB" w:rsidRPr="00AA5EAB" w:rsidRDefault="00CE26DB" w:rsidP="00637F55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color w:val="auto"/>
                <w:sz w:val="24"/>
                <w:szCs w:val="24"/>
              </w:rPr>
            </w:pPr>
            <w:r w:rsidRPr="00AA5EAB">
              <w:rPr>
                <w:rFonts w:eastAsia="Times New Roman"/>
                <w:b w:val="0"/>
                <w:color w:val="auto"/>
                <w:sz w:val="24"/>
                <w:szCs w:val="24"/>
              </w:rPr>
              <w:t>щопонеділка 13.05–14.20 (311</w:t>
            </w:r>
            <w:r>
              <w:rPr>
                <w:rFonts w:eastAsia="Times New Roman"/>
                <w:b w:val="0"/>
                <w:color w:val="auto"/>
                <w:sz w:val="24"/>
                <w:szCs w:val="24"/>
              </w:rPr>
              <w:t xml:space="preserve"> кабінет</w:t>
            </w:r>
            <w:r w:rsidRPr="00AA5EAB">
              <w:rPr>
                <w:rFonts w:eastAsia="Times New Roman"/>
                <w:b w:val="0"/>
                <w:color w:val="auto"/>
                <w:sz w:val="24"/>
                <w:szCs w:val="24"/>
              </w:rPr>
              <w:t>).</w:t>
            </w:r>
          </w:p>
        </w:tc>
      </w:tr>
      <w:tr w:rsidR="00CE26DB" w:rsidRPr="00AA5EAB" w14:paraId="2663BFF4" w14:textId="77777777" w:rsidTr="00637F55">
        <w:trPr>
          <w:trHeight w:val="902"/>
        </w:trPr>
        <w:tc>
          <w:tcPr>
            <w:tcW w:w="4207" w:type="dxa"/>
          </w:tcPr>
          <w:p w14:paraId="27DD2A6D" w14:textId="77777777" w:rsidR="00CE26DB" w:rsidRPr="00AA5EAB" w:rsidRDefault="00CE26DB" w:rsidP="00637F55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color w:val="auto"/>
                <w:sz w:val="24"/>
                <w:szCs w:val="24"/>
              </w:rPr>
            </w:pPr>
            <w:r w:rsidRPr="00AA5EAB">
              <w:rPr>
                <w:rFonts w:eastAsia="Times New Roman"/>
                <w:b w:val="0"/>
                <w:color w:val="auto"/>
                <w:sz w:val="24"/>
                <w:szCs w:val="24"/>
              </w:rPr>
              <w:t>Викладач</w:t>
            </w:r>
          </w:p>
        </w:tc>
        <w:tc>
          <w:tcPr>
            <w:tcW w:w="4865" w:type="dxa"/>
          </w:tcPr>
          <w:p w14:paraId="6AB151D1" w14:textId="77777777" w:rsidR="00CE26DB" w:rsidRPr="00AA5EAB" w:rsidRDefault="00CE26DB" w:rsidP="00637F55">
            <w:pPr>
              <w:spacing w:line="240" w:lineRule="auto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 w:rsidRPr="00AA5EAB">
              <w:rPr>
                <w:rFonts w:eastAsia="Times New Roman"/>
                <w:b w:val="0"/>
                <w:color w:val="auto"/>
                <w:sz w:val="24"/>
                <w:szCs w:val="24"/>
              </w:rPr>
              <w:t>кандидат історичних наук, доцент</w:t>
            </w:r>
            <w:r w:rsidRPr="00AA5EAB">
              <w:rPr>
                <w:rFonts w:eastAsia="Times New Roman"/>
                <w:color w:val="auto"/>
                <w:sz w:val="24"/>
                <w:szCs w:val="24"/>
              </w:rPr>
              <w:t xml:space="preserve"> </w:t>
            </w:r>
          </w:p>
          <w:p w14:paraId="2F9C9DF0" w14:textId="77777777" w:rsidR="00CE26DB" w:rsidRPr="00AA5EAB" w:rsidRDefault="00CE26DB" w:rsidP="00637F55">
            <w:pPr>
              <w:spacing w:line="240" w:lineRule="auto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 w:rsidRPr="00AA5EAB">
              <w:rPr>
                <w:rFonts w:eastAsia="Times New Roman"/>
                <w:color w:val="auto"/>
                <w:sz w:val="24"/>
                <w:szCs w:val="24"/>
              </w:rPr>
              <w:t xml:space="preserve">Острянко Андрій Миколайович </w:t>
            </w:r>
          </w:p>
        </w:tc>
      </w:tr>
      <w:tr w:rsidR="00CE26DB" w:rsidRPr="00AA5EAB" w14:paraId="0E4D5B01" w14:textId="77777777" w:rsidTr="00637F55">
        <w:trPr>
          <w:trHeight w:val="902"/>
        </w:trPr>
        <w:tc>
          <w:tcPr>
            <w:tcW w:w="4207" w:type="dxa"/>
          </w:tcPr>
          <w:p w14:paraId="5BC7BD38" w14:textId="77777777" w:rsidR="00CE26DB" w:rsidRPr="00AA5EAB" w:rsidRDefault="00CE26DB" w:rsidP="00637F55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color w:val="auto"/>
                <w:sz w:val="24"/>
                <w:szCs w:val="24"/>
              </w:rPr>
            </w:pPr>
            <w:r w:rsidRPr="00AA5EAB">
              <w:rPr>
                <w:rFonts w:eastAsia="Times New Roman"/>
                <w:b w:val="0"/>
                <w:color w:val="auto"/>
                <w:sz w:val="24"/>
                <w:szCs w:val="24"/>
              </w:rPr>
              <w:t>Контакти</w:t>
            </w:r>
          </w:p>
        </w:tc>
        <w:tc>
          <w:tcPr>
            <w:tcW w:w="4865" w:type="dxa"/>
          </w:tcPr>
          <w:p w14:paraId="18B2F56C" w14:textId="77777777" w:rsidR="00CE26DB" w:rsidRPr="00AA5EAB" w:rsidRDefault="00CE26DB" w:rsidP="00637F55">
            <w:pPr>
              <w:spacing w:line="240" w:lineRule="auto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 w:rsidRPr="00AA5EAB">
              <w:rPr>
                <w:rFonts w:eastAsia="Times New Roman"/>
                <w:color w:val="auto"/>
                <w:sz w:val="24"/>
                <w:szCs w:val="24"/>
                <w:lang w:val="en-US"/>
              </w:rPr>
              <w:t>E</w:t>
            </w:r>
            <w:r w:rsidRPr="00AA5EAB">
              <w:rPr>
                <w:rFonts w:eastAsia="Times New Roman"/>
                <w:color w:val="auto"/>
                <w:sz w:val="24"/>
                <w:szCs w:val="24"/>
              </w:rPr>
              <w:t>-</w:t>
            </w:r>
            <w:r w:rsidRPr="00AA5EAB">
              <w:rPr>
                <w:rFonts w:eastAsia="Times New Roman"/>
                <w:color w:val="auto"/>
                <w:sz w:val="24"/>
                <w:szCs w:val="24"/>
                <w:lang w:val="en-US"/>
              </w:rPr>
              <w:t>mai</w:t>
            </w:r>
            <w:r w:rsidRPr="00AA5EAB">
              <w:rPr>
                <w:rFonts w:eastAsia="Times New Roman"/>
                <w:b w:val="0"/>
                <w:color w:val="auto"/>
                <w:sz w:val="24"/>
                <w:szCs w:val="24"/>
                <w:lang w:val="en-US"/>
              </w:rPr>
              <w:t>l</w:t>
            </w:r>
            <w:r w:rsidRPr="00AA5EAB">
              <w:rPr>
                <w:rFonts w:eastAsia="Times New Roman"/>
                <w:b w:val="0"/>
                <w:color w:val="auto"/>
                <w:sz w:val="24"/>
                <w:szCs w:val="24"/>
              </w:rPr>
              <w:t xml:space="preserve">: </w:t>
            </w:r>
            <w:r w:rsidRPr="00AA5EAB">
              <w:rPr>
                <w:rFonts w:eastAsia="Times New Roman"/>
                <w:b w:val="0"/>
                <w:color w:val="auto"/>
                <w:sz w:val="24"/>
                <w:szCs w:val="24"/>
                <w:lang w:val="en-US"/>
              </w:rPr>
              <w:t>ostryanko</w:t>
            </w:r>
            <w:r w:rsidRPr="00AA5EAB">
              <w:rPr>
                <w:rFonts w:eastAsia="Times New Roman"/>
                <w:b w:val="0"/>
                <w:color w:val="auto"/>
                <w:sz w:val="24"/>
                <w:szCs w:val="24"/>
              </w:rPr>
              <w:t>@</w:t>
            </w:r>
            <w:r w:rsidRPr="00AA5EAB">
              <w:rPr>
                <w:rFonts w:eastAsia="Times New Roman"/>
                <w:b w:val="0"/>
                <w:color w:val="auto"/>
                <w:sz w:val="24"/>
                <w:szCs w:val="24"/>
                <w:lang w:val="en-US"/>
              </w:rPr>
              <w:t>ukr</w:t>
            </w:r>
            <w:r w:rsidRPr="00AA5EAB">
              <w:rPr>
                <w:rFonts w:eastAsia="Times New Roman"/>
                <w:b w:val="0"/>
                <w:color w:val="auto"/>
                <w:sz w:val="24"/>
                <w:szCs w:val="24"/>
              </w:rPr>
              <w:t>.</w:t>
            </w:r>
            <w:r w:rsidRPr="00AA5EAB">
              <w:rPr>
                <w:rFonts w:eastAsia="Times New Roman"/>
                <w:b w:val="0"/>
                <w:color w:val="auto"/>
                <w:sz w:val="24"/>
                <w:szCs w:val="24"/>
                <w:lang w:val="en-US"/>
              </w:rPr>
              <w:t>net</w:t>
            </w:r>
            <w:r w:rsidRPr="00AA5EAB">
              <w:rPr>
                <w:rFonts w:eastAsia="Times New Roman"/>
                <w:color w:val="auto"/>
                <w:sz w:val="24"/>
                <w:szCs w:val="24"/>
              </w:rPr>
              <w:t xml:space="preserve"> </w:t>
            </w:r>
          </w:p>
          <w:p w14:paraId="247DEF2D" w14:textId="77777777" w:rsidR="00CE26DB" w:rsidRPr="00AA5EAB" w:rsidRDefault="00CE26DB" w:rsidP="00637F55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color w:val="auto"/>
                <w:sz w:val="24"/>
                <w:szCs w:val="24"/>
              </w:rPr>
            </w:pPr>
          </w:p>
        </w:tc>
      </w:tr>
    </w:tbl>
    <w:p w14:paraId="48A8FE0B" w14:textId="77777777" w:rsidR="00CE26DB" w:rsidRPr="00AA5EAB" w:rsidRDefault="00CE26DB" w:rsidP="00CE26DB">
      <w:pPr>
        <w:rPr>
          <w:rFonts w:eastAsia="Times New Roman"/>
          <w:color w:val="auto"/>
          <w:sz w:val="24"/>
          <w:szCs w:val="24"/>
        </w:rPr>
      </w:pPr>
      <w:r w:rsidRPr="00AA5EAB">
        <w:rPr>
          <w:rFonts w:eastAsia="Times New Roman"/>
          <w:color w:val="auto"/>
          <w:sz w:val="24"/>
          <w:szCs w:val="24"/>
        </w:rPr>
        <w:br w:type="page"/>
      </w:r>
    </w:p>
    <w:p w14:paraId="1626CD2E" w14:textId="77777777" w:rsidR="00CE26DB" w:rsidRPr="00AA5EAB" w:rsidRDefault="00CE26DB" w:rsidP="00CE26DB">
      <w:pPr>
        <w:spacing w:line="240" w:lineRule="auto"/>
        <w:ind w:firstLine="0"/>
        <w:jc w:val="center"/>
        <w:rPr>
          <w:rFonts w:eastAsia="Times New Roman"/>
          <w:color w:val="auto"/>
          <w:sz w:val="24"/>
          <w:szCs w:val="24"/>
        </w:rPr>
      </w:pPr>
      <w:r w:rsidRPr="00AA5EAB">
        <w:rPr>
          <w:rFonts w:eastAsia="Times New Roman"/>
          <w:color w:val="auto"/>
          <w:sz w:val="24"/>
          <w:szCs w:val="24"/>
        </w:rPr>
        <w:lastRenderedPageBreak/>
        <w:t>ОПИС ДИСЦИПЛІНИ</w:t>
      </w:r>
    </w:p>
    <w:p w14:paraId="699A27BD" w14:textId="77777777" w:rsidR="00CE26DB" w:rsidRPr="00AA5EAB" w:rsidRDefault="00CE26DB" w:rsidP="00CE26DB">
      <w:pPr>
        <w:spacing w:line="240" w:lineRule="auto"/>
        <w:rPr>
          <w:rFonts w:eastAsia="Times New Roman"/>
          <w:b w:val="0"/>
          <w:color w:val="auto"/>
          <w:sz w:val="24"/>
          <w:szCs w:val="24"/>
        </w:rPr>
      </w:pPr>
      <w:r w:rsidRPr="002B1707">
        <w:rPr>
          <w:rFonts w:eastAsia="Times New Roman"/>
          <w:b w:val="0"/>
          <w:color w:val="auto"/>
          <w:sz w:val="24"/>
          <w:szCs w:val="24"/>
        </w:rPr>
        <w:t>Навчальна дисципліна «</w:t>
      </w:r>
      <w:r w:rsidR="002B1707" w:rsidRPr="002B1707">
        <w:rPr>
          <w:rFonts w:eastAsia="Times New Roman"/>
          <w:b w:val="0"/>
          <w:color w:val="auto"/>
          <w:sz w:val="24"/>
          <w:szCs w:val="24"/>
        </w:rPr>
        <w:t>Наукові історичні школи : історія і сучасність</w:t>
      </w:r>
      <w:r w:rsidRPr="002B1707">
        <w:rPr>
          <w:rFonts w:eastAsia="Times New Roman"/>
          <w:b w:val="0"/>
          <w:color w:val="auto"/>
          <w:sz w:val="24"/>
          <w:szCs w:val="24"/>
        </w:rPr>
        <w:t>»</w:t>
      </w:r>
      <w:r w:rsidRPr="00AA5EAB">
        <w:rPr>
          <w:rFonts w:eastAsia="Times New Roman"/>
          <w:b w:val="0"/>
          <w:color w:val="auto"/>
          <w:sz w:val="24"/>
          <w:szCs w:val="24"/>
        </w:rPr>
        <w:t xml:space="preserve"> знайомить слухачів з </w:t>
      </w:r>
      <w:r w:rsidR="002B1707">
        <w:rPr>
          <w:rFonts w:eastAsia="Times New Roman"/>
          <w:b w:val="0"/>
          <w:color w:val="auto"/>
          <w:sz w:val="24"/>
          <w:szCs w:val="24"/>
        </w:rPr>
        <w:t xml:space="preserve">особливостями роботи істориків у період функціонування класичної, некласичної та постнекласичної науки. </w:t>
      </w:r>
    </w:p>
    <w:p w14:paraId="59F3692E" w14:textId="77777777" w:rsidR="00CE26DB" w:rsidRPr="00AA5EAB" w:rsidRDefault="00CE26DB" w:rsidP="00CE26DB">
      <w:pPr>
        <w:spacing w:line="240" w:lineRule="auto"/>
        <w:rPr>
          <w:rFonts w:eastAsia="Times New Roman"/>
          <w:b w:val="0"/>
          <w:color w:val="auto"/>
          <w:sz w:val="24"/>
          <w:szCs w:val="24"/>
        </w:rPr>
      </w:pPr>
      <w:r w:rsidRPr="00AA5EAB">
        <w:rPr>
          <w:rFonts w:eastAsia="Times New Roman"/>
          <w:b w:val="0"/>
          <w:color w:val="auto"/>
          <w:sz w:val="24"/>
          <w:szCs w:val="24"/>
        </w:rPr>
        <w:t xml:space="preserve">В рамках опанування дисципліни здобувачі освіти знайомляться </w:t>
      </w:r>
      <w:r w:rsidR="002B1707">
        <w:rPr>
          <w:rFonts w:eastAsia="Times New Roman"/>
          <w:b w:val="0"/>
          <w:color w:val="auto"/>
          <w:sz w:val="24"/>
          <w:szCs w:val="24"/>
        </w:rPr>
        <w:t xml:space="preserve">з роботами класиків теорії науки, основаними моделями розвитку сучасної науки та наукових знань, з’ясують місце </w:t>
      </w:r>
      <w:r w:rsidR="00861512">
        <w:rPr>
          <w:rFonts w:eastAsia="Times New Roman"/>
          <w:b w:val="0"/>
          <w:color w:val="auto"/>
          <w:sz w:val="24"/>
          <w:szCs w:val="24"/>
        </w:rPr>
        <w:t xml:space="preserve">наукових шкіл у становленні сучасної історіографії. </w:t>
      </w:r>
    </w:p>
    <w:p w14:paraId="6A16FCA6" w14:textId="77777777" w:rsidR="00CE26DB" w:rsidRPr="00AA5EAB" w:rsidRDefault="00CE26DB" w:rsidP="00CE26DB">
      <w:pPr>
        <w:spacing w:line="240" w:lineRule="auto"/>
        <w:rPr>
          <w:rFonts w:eastAsia="Times New Roman"/>
          <w:b w:val="0"/>
          <w:color w:val="auto"/>
          <w:sz w:val="24"/>
          <w:szCs w:val="24"/>
        </w:rPr>
      </w:pPr>
      <w:r w:rsidRPr="00AA5EAB">
        <w:rPr>
          <w:rFonts w:eastAsia="Times New Roman"/>
          <w:color w:val="auto"/>
          <w:sz w:val="24"/>
          <w:szCs w:val="24"/>
        </w:rPr>
        <w:t>Метою</w:t>
      </w:r>
      <w:r w:rsidRPr="00AA5EAB">
        <w:rPr>
          <w:rFonts w:eastAsia="Times New Roman"/>
          <w:b w:val="0"/>
          <w:color w:val="auto"/>
          <w:sz w:val="24"/>
          <w:szCs w:val="24"/>
        </w:rPr>
        <w:t xml:space="preserve"> вивчення дисципліни є ознайомлення здобувачів освіти з </w:t>
      </w:r>
      <w:r w:rsidR="00861512">
        <w:rPr>
          <w:rFonts w:eastAsia="Times New Roman"/>
          <w:b w:val="0"/>
          <w:color w:val="auto"/>
          <w:sz w:val="24"/>
          <w:szCs w:val="24"/>
        </w:rPr>
        <w:t xml:space="preserve">колективними (груповими) формами співпраці істориків, з’ясування співвідношення індивідуального та колективного у науковій творчості. </w:t>
      </w:r>
    </w:p>
    <w:p w14:paraId="0EE75E93" w14:textId="77777777" w:rsidR="00CE26DB" w:rsidRPr="00AA5EAB" w:rsidRDefault="00CE26DB" w:rsidP="00CE26DB">
      <w:pPr>
        <w:spacing w:line="240" w:lineRule="auto"/>
        <w:rPr>
          <w:rFonts w:eastAsia="Times New Roman"/>
          <w:b w:val="0"/>
          <w:color w:val="auto"/>
          <w:sz w:val="24"/>
          <w:szCs w:val="24"/>
        </w:rPr>
      </w:pPr>
    </w:p>
    <w:p w14:paraId="5D23E0F4" w14:textId="77777777" w:rsidR="00CE26DB" w:rsidRPr="00AA5EAB" w:rsidRDefault="00CE26DB" w:rsidP="00CE26DB">
      <w:pPr>
        <w:spacing w:line="240" w:lineRule="auto"/>
        <w:ind w:firstLine="0"/>
        <w:jc w:val="center"/>
        <w:rPr>
          <w:rFonts w:eastAsia="Times New Roman"/>
          <w:color w:val="auto"/>
          <w:sz w:val="24"/>
          <w:szCs w:val="24"/>
        </w:rPr>
      </w:pPr>
      <w:r w:rsidRPr="00AA5EAB">
        <w:rPr>
          <w:rFonts w:eastAsia="Times New Roman"/>
          <w:color w:val="auto"/>
          <w:sz w:val="24"/>
          <w:szCs w:val="24"/>
        </w:rPr>
        <w:t>ФОРМУВАННЯ ПРОГРАМНИХ КОМПЕТЕНТНОСТЕЙ І РЕЗУЛЬТАТІВ НАВЧАННЯ</w:t>
      </w:r>
    </w:p>
    <w:p w14:paraId="4479C948" w14:textId="77777777" w:rsidR="00861512" w:rsidRPr="00861512" w:rsidRDefault="00861512" w:rsidP="00861512">
      <w:pPr>
        <w:spacing w:line="240" w:lineRule="auto"/>
        <w:rPr>
          <w:rFonts w:eastAsia="SimSun"/>
          <w:b w:val="0"/>
          <w:color w:val="auto"/>
          <w:kern w:val="1"/>
          <w:sz w:val="24"/>
          <w:lang w:eastAsia="zh-CN" w:bidi="hi-IN"/>
        </w:rPr>
      </w:pPr>
      <w:r w:rsidRPr="00861512">
        <w:rPr>
          <w:rFonts w:eastAsia="SimSun"/>
          <w:b w:val="0"/>
          <w:color w:val="auto"/>
          <w:kern w:val="1"/>
          <w:sz w:val="24"/>
          <w:lang w:eastAsia="zh-CN" w:bidi="hi-IN"/>
        </w:rPr>
        <w:t xml:space="preserve">ЗК 1. Здатність до системного наукового мислення для здійснення дослідницької діяльності на основі власного наукового досвіду та світогляду. </w:t>
      </w:r>
    </w:p>
    <w:p w14:paraId="0F2BA46E" w14:textId="77777777" w:rsidR="00861512" w:rsidRPr="00861512" w:rsidRDefault="00861512" w:rsidP="00861512">
      <w:pPr>
        <w:spacing w:line="240" w:lineRule="auto"/>
        <w:rPr>
          <w:rFonts w:eastAsia="SimSun"/>
          <w:b w:val="0"/>
          <w:color w:val="auto"/>
          <w:kern w:val="1"/>
          <w:sz w:val="24"/>
          <w:lang w:eastAsia="zh-CN" w:bidi="hi-IN"/>
        </w:rPr>
      </w:pPr>
      <w:r w:rsidRPr="00861512">
        <w:rPr>
          <w:rFonts w:eastAsia="SimSun"/>
          <w:b w:val="0"/>
          <w:color w:val="auto"/>
          <w:kern w:val="1"/>
          <w:sz w:val="24"/>
          <w:lang w:eastAsia="zh-CN" w:bidi="hi-IN"/>
        </w:rPr>
        <w:t xml:space="preserve">ЗК  2.  Здатність  до  вирішення  актуальної  наукової  проблеми шляхом аналізу наявного наукового доробку та створення нових знань та методів для її розв’язання. </w:t>
      </w:r>
    </w:p>
    <w:p w14:paraId="184FB833" w14:textId="77777777" w:rsidR="00CE26DB" w:rsidRDefault="00861512" w:rsidP="00861512">
      <w:pPr>
        <w:spacing w:line="240" w:lineRule="auto"/>
        <w:rPr>
          <w:rFonts w:eastAsia="SimSun"/>
          <w:b w:val="0"/>
          <w:color w:val="auto"/>
          <w:kern w:val="1"/>
          <w:sz w:val="24"/>
          <w:lang w:eastAsia="zh-CN" w:bidi="hi-IN"/>
        </w:rPr>
      </w:pPr>
      <w:r w:rsidRPr="00861512">
        <w:rPr>
          <w:rFonts w:eastAsia="SimSun"/>
          <w:b w:val="0"/>
          <w:color w:val="auto"/>
          <w:kern w:val="1"/>
          <w:sz w:val="24"/>
          <w:lang w:eastAsia="zh-CN" w:bidi="hi-IN"/>
        </w:rPr>
        <w:t>ЗК 3. Здатність генерувати нові науково-теоретичні та практично спрямовані  ідеї,  формулювати  та  експериментально  перевіряти наукові  гіпотези,  планувати,  розробляти  та  реалізовувати дослідницькі та інноваційні проекти і програми.</w:t>
      </w:r>
    </w:p>
    <w:p w14:paraId="455A44C2" w14:textId="77777777" w:rsidR="00861512" w:rsidRDefault="004E28D6" w:rsidP="004E28D6">
      <w:pPr>
        <w:spacing w:line="240" w:lineRule="auto"/>
        <w:rPr>
          <w:rFonts w:eastAsia="SimSun"/>
          <w:b w:val="0"/>
          <w:color w:val="auto"/>
          <w:kern w:val="1"/>
          <w:sz w:val="24"/>
          <w:lang w:eastAsia="zh-CN" w:bidi="hi-IN"/>
        </w:rPr>
      </w:pPr>
      <w:r w:rsidRPr="004E28D6">
        <w:rPr>
          <w:rFonts w:eastAsia="SimSun"/>
          <w:b w:val="0"/>
          <w:color w:val="auto"/>
          <w:kern w:val="1"/>
          <w:sz w:val="24"/>
          <w:lang w:eastAsia="zh-CN" w:bidi="hi-IN"/>
        </w:rPr>
        <w:t>ФК  1.  Здатність  до  комплексного  вивчення  та  системного розуміння галузі «Гуманітарні науки» (Історія та археологія) за обраним науковим напрямом та освітньою діяльністю.</w:t>
      </w:r>
    </w:p>
    <w:p w14:paraId="330CA437" w14:textId="77777777" w:rsidR="004E28D6" w:rsidRDefault="004E28D6" w:rsidP="004E28D6">
      <w:pPr>
        <w:spacing w:line="240" w:lineRule="auto"/>
        <w:rPr>
          <w:rStyle w:val="markedcontent"/>
          <w:b w:val="0"/>
        </w:rPr>
      </w:pPr>
      <w:r w:rsidRPr="004E28D6">
        <w:rPr>
          <w:rStyle w:val="markedcontent"/>
          <w:b w:val="0"/>
        </w:rPr>
        <w:t xml:space="preserve">ФК 7. Здатність презентувати результати наукових досліджень з історії та археології в усній і письмовій формі з урахуванням галузевої специфіки відповідно до національних та міжнародних стандартів. </w:t>
      </w:r>
    </w:p>
    <w:p w14:paraId="07048E60" w14:textId="77777777" w:rsidR="004E28D6" w:rsidRDefault="004E28D6" w:rsidP="004E28D6">
      <w:pPr>
        <w:spacing w:line="240" w:lineRule="auto"/>
        <w:rPr>
          <w:rStyle w:val="markedcontent"/>
          <w:b w:val="0"/>
        </w:rPr>
      </w:pPr>
      <w:r w:rsidRPr="004E28D6">
        <w:rPr>
          <w:rStyle w:val="markedcontent"/>
          <w:b w:val="0"/>
        </w:rPr>
        <w:t xml:space="preserve">ФК 8. Здатність до постановки та вирішення нових проблем в галузі історії та археології, запровадження результатів інноваційної діяльності до наукового обігу та їх широкої популяризації. </w:t>
      </w:r>
    </w:p>
    <w:p w14:paraId="54D6BBC9" w14:textId="77777777" w:rsidR="004E28D6" w:rsidRDefault="004E28D6" w:rsidP="004E28D6">
      <w:pPr>
        <w:spacing w:line="240" w:lineRule="auto"/>
        <w:rPr>
          <w:rFonts w:eastAsia="SimSun"/>
          <w:b w:val="0"/>
          <w:color w:val="auto"/>
          <w:kern w:val="1"/>
          <w:lang w:eastAsia="zh-CN" w:bidi="hi-IN"/>
        </w:rPr>
      </w:pPr>
      <w:r w:rsidRPr="004E28D6">
        <w:rPr>
          <w:rStyle w:val="markedcontent"/>
          <w:b w:val="0"/>
        </w:rPr>
        <w:t>ФК 9. Здатність проводити експертизу наукових праць, рецензувати публікації та автореферати зі спеціальності історія та археологія, виконувати функції наукового керівника, консультанта, наукового редактора.</w:t>
      </w:r>
      <w:r>
        <w:rPr>
          <w:rFonts w:eastAsia="SimSun"/>
          <w:b w:val="0"/>
          <w:color w:val="auto"/>
          <w:kern w:val="1"/>
          <w:lang w:eastAsia="zh-CN" w:bidi="hi-IN"/>
        </w:rPr>
        <w:t xml:space="preserve"> </w:t>
      </w:r>
    </w:p>
    <w:p w14:paraId="4CEEEFBA" w14:textId="77777777" w:rsidR="004E28D6" w:rsidRPr="004E28D6" w:rsidRDefault="004E28D6" w:rsidP="004E28D6">
      <w:pPr>
        <w:spacing w:line="240" w:lineRule="auto"/>
        <w:rPr>
          <w:rFonts w:eastAsia="SimSun"/>
          <w:b w:val="0"/>
          <w:color w:val="auto"/>
          <w:kern w:val="1"/>
          <w:lang w:eastAsia="zh-CN" w:bidi="hi-IN"/>
        </w:rPr>
      </w:pPr>
    </w:p>
    <w:p w14:paraId="056F8705" w14:textId="77777777" w:rsidR="00CE26DB" w:rsidRPr="00AA5EAB" w:rsidRDefault="00CE26DB" w:rsidP="00CE26DB">
      <w:pPr>
        <w:spacing w:line="240" w:lineRule="auto"/>
        <w:ind w:firstLine="0"/>
        <w:jc w:val="center"/>
        <w:rPr>
          <w:rFonts w:eastAsia="Times New Roman"/>
          <w:color w:val="auto"/>
          <w:sz w:val="24"/>
          <w:szCs w:val="24"/>
        </w:rPr>
      </w:pPr>
      <w:r w:rsidRPr="00AA5EAB">
        <w:rPr>
          <w:rFonts w:eastAsia="Times New Roman"/>
          <w:color w:val="auto"/>
          <w:sz w:val="24"/>
          <w:szCs w:val="24"/>
        </w:rPr>
        <w:t>ЗМІСТ ДИСЦИПЛІНИ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4140"/>
        <w:gridCol w:w="1200"/>
        <w:gridCol w:w="1776"/>
        <w:gridCol w:w="1666"/>
      </w:tblGrid>
      <w:tr w:rsidR="00CE26DB" w:rsidRPr="00AA5EAB" w14:paraId="56840361" w14:textId="77777777" w:rsidTr="00637F55">
        <w:trPr>
          <w:trHeight w:val="552"/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229B7321" w14:textId="77777777" w:rsidR="00CE26DB" w:rsidRPr="00AA5EAB" w:rsidRDefault="00CE26DB" w:rsidP="00637F55">
            <w:pPr>
              <w:spacing w:line="240" w:lineRule="auto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AA5EAB">
              <w:rPr>
                <w:rFonts w:eastAsia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409C8830" w14:textId="77777777" w:rsidR="00CE26DB" w:rsidRPr="00AA5EAB" w:rsidRDefault="00CE26DB" w:rsidP="00637F55">
            <w:pPr>
              <w:spacing w:line="240" w:lineRule="auto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AA5EAB">
              <w:rPr>
                <w:rFonts w:eastAsia="Times New Roman"/>
                <w:color w:val="auto"/>
                <w:sz w:val="24"/>
                <w:szCs w:val="24"/>
              </w:rPr>
              <w:t>Назва теми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021730D" w14:textId="77777777" w:rsidR="00CE26DB" w:rsidRPr="00AA5EAB" w:rsidRDefault="00CE26DB" w:rsidP="00637F55">
            <w:pPr>
              <w:spacing w:line="240" w:lineRule="auto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AA5EAB">
              <w:rPr>
                <w:rFonts w:eastAsia="Times New Roman"/>
                <w:color w:val="auto"/>
                <w:sz w:val="24"/>
                <w:szCs w:val="24"/>
              </w:rPr>
              <w:t>Лекції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E479CDB" w14:textId="77777777" w:rsidR="00CE26DB" w:rsidRPr="00AA5EAB" w:rsidRDefault="00CE26DB" w:rsidP="00637F55">
            <w:pPr>
              <w:spacing w:line="240" w:lineRule="auto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AA5EAB">
              <w:rPr>
                <w:rFonts w:eastAsia="Times New Roman"/>
                <w:color w:val="auto"/>
                <w:sz w:val="24"/>
                <w:szCs w:val="24"/>
              </w:rPr>
              <w:t>Практичні заняття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0C593CF4" w14:textId="77777777" w:rsidR="00CE26DB" w:rsidRPr="00AA5EAB" w:rsidRDefault="00CE26DB" w:rsidP="00637F55">
            <w:pPr>
              <w:spacing w:line="240" w:lineRule="auto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AA5EAB">
              <w:rPr>
                <w:rFonts w:eastAsia="Times New Roman"/>
                <w:color w:val="auto"/>
                <w:sz w:val="24"/>
                <w:szCs w:val="24"/>
              </w:rPr>
              <w:t>Самостійна робота</w:t>
            </w:r>
          </w:p>
        </w:tc>
      </w:tr>
      <w:tr w:rsidR="00CE26DB" w:rsidRPr="00AA5EAB" w14:paraId="250B0905" w14:textId="77777777" w:rsidTr="00637F55">
        <w:trPr>
          <w:trHeight w:val="291"/>
          <w:jc w:val="center"/>
        </w:trPr>
        <w:tc>
          <w:tcPr>
            <w:tcW w:w="9345" w:type="dxa"/>
            <w:gridSpan w:val="5"/>
            <w:shd w:val="clear" w:color="auto" w:fill="auto"/>
          </w:tcPr>
          <w:p w14:paraId="2182768F" w14:textId="77777777" w:rsidR="00CE26DB" w:rsidRPr="00AA5EAB" w:rsidRDefault="00CE26DB" w:rsidP="00637F55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color w:val="auto"/>
                <w:sz w:val="24"/>
                <w:szCs w:val="24"/>
              </w:rPr>
            </w:pPr>
            <w:r w:rsidRPr="00AA5EAB">
              <w:rPr>
                <w:rFonts w:eastAsia="Times New Roman"/>
                <w:b w:val="0"/>
                <w:color w:val="auto"/>
                <w:sz w:val="24"/>
                <w:szCs w:val="24"/>
              </w:rPr>
              <w:t>Змістовий модуль 1</w:t>
            </w:r>
          </w:p>
        </w:tc>
      </w:tr>
      <w:tr w:rsidR="00CE26DB" w:rsidRPr="00AA5EAB" w14:paraId="53727D9B" w14:textId="77777777" w:rsidTr="00637F55">
        <w:trPr>
          <w:trHeight w:val="354"/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3365B9B8" w14:textId="77777777" w:rsidR="00CE26DB" w:rsidRPr="00AA5EAB" w:rsidRDefault="00CE26DB" w:rsidP="00637F55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color w:val="auto"/>
                <w:sz w:val="24"/>
                <w:szCs w:val="24"/>
              </w:rPr>
            </w:pPr>
            <w:r w:rsidRPr="00AA5EAB">
              <w:rPr>
                <w:rFonts w:eastAsia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60928476" w14:textId="77777777" w:rsidR="00CE26DB" w:rsidRPr="00AA5EAB" w:rsidRDefault="004E28D6" w:rsidP="00637F55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b w:val="0"/>
                <w:color w:val="000000"/>
                <w:sz w:val="24"/>
                <w:szCs w:val="24"/>
              </w:rPr>
              <w:t>Колективна праця в історії</w:t>
            </w:r>
          </w:p>
        </w:tc>
        <w:tc>
          <w:tcPr>
            <w:tcW w:w="1200" w:type="dxa"/>
            <w:vAlign w:val="center"/>
          </w:tcPr>
          <w:p w14:paraId="6FF07AAE" w14:textId="77777777" w:rsidR="00CE26DB" w:rsidRPr="00AA5EAB" w:rsidRDefault="00CE26DB" w:rsidP="00637F55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AA5EAB">
              <w:rPr>
                <w:rFonts w:eastAsia="Times New Roman"/>
                <w:b w:val="0"/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1776" w:type="dxa"/>
            <w:vAlign w:val="center"/>
          </w:tcPr>
          <w:p w14:paraId="779F60EA" w14:textId="77777777" w:rsidR="00CE26DB" w:rsidRPr="00AA5EAB" w:rsidRDefault="00CF7CCC" w:rsidP="00637F55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eastAsia="Times New Roman"/>
                <w:b w:val="0"/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1666" w:type="dxa"/>
            <w:vAlign w:val="center"/>
          </w:tcPr>
          <w:p w14:paraId="3855ED04" w14:textId="50423BB6" w:rsidR="00CE26DB" w:rsidRPr="00AA5EAB" w:rsidRDefault="00CE26DB" w:rsidP="009826F7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AA5EAB">
              <w:rPr>
                <w:rFonts w:eastAsia="Times New Roman"/>
                <w:b w:val="0"/>
                <w:color w:val="auto"/>
                <w:sz w:val="24"/>
                <w:szCs w:val="24"/>
                <w:lang w:val="ru-RU"/>
              </w:rPr>
              <w:t>1</w:t>
            </w:r>
            <w:r w:rsidR="00D87344">
              <w:rPr>
                <w:rFonts w:eastAsia="Times New Roman"/>
                <w:b w:val="0"/>
                <w:color w:val="auto"/>
                <w:sz w:val="24"/>
                <w:szCs w:val="24"/>
                <w:lang w:val="ru-RU"/>
              </w:rPr>
              <w:t>6</w:t>
            </w:r>
          </w:p>
        </w:tc>
      </w:tr>
      <w:tr w:rsidR="00CE26DB" w:rsidRPr="00AA5EAB" w14:paraId="4F138D72" w14:textId="77777777" w:rsidTr="00637F55">
        <w:trPr>
          <w:trHeight w:val="503"/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6A498443" w14:textId="77777777" w:rsidR="00CE26DB" w:rsidRPr="00AA5EAB" w:rsidRDefault="00CE26DB" w:rsidP="00637F55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color w:val="auto"/>
                <w:sz w:val="24"/>
                <w:szCs w:val="24"/>
              </w:rPr>
            </w:pPr>
            <w:r w:rsidRPr="00AA5EAB">
              <w:rPr>
                <w:rFonts w:eastAsia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4140" w:type="dxa"/>
            <w:vAlign w:val="center"/>
          </w:tcPr>
          <w:p w14:paraId="21640031" w14:textId="77777777" w:rsidR="00CE26DB" w:rsidRPr="00AA5EAB" w:rsidRDefault="004E28D6" w:rsidP="00637F55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color w:val="auto"/>
                <w:sz w:val="24"/>
                <w:szCs w:val="24"/>
              </w:rPr>
            </w:pPr>
            <w:r>
              <w:rPr>
                <w:rFonts w:eastAsia="Times New Roman"/>
                <w:b w:val="0"/>
                <w:color w:val="auto"/>
                <w:sz w:val="24"/>
                <w:szCs w:val="24"/>
              </w:rPr>
              <w:t>Історичні кафедри в університетах</w:t>
            </w:r>
          </w:p>
        </w:tc>
        <w:tc>
          <w:tcPr>
            <w:tcW w:w="1200" w:type="dxa"/>
            <w:vAlign w:val="center"/>
          </w:tcPr>
          <w:p w14:paraId="14682953" w14:textId="77777777" w:rsidR="00CE26DB" w:rsidRPr="00AA5EAB" w:rsidRDefault="00CE26DB" w:rsidP="00637F55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AA5EAB">
              <w:rPr>
                <w:rFonts w:eastAsia="Times New Roman"/>
                <w:b w:val="0"/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1776" w:type="dxa"/>
            <w:vAlign w:val="center"/>
          </w:tcPr>
          <w:p w14:paraId="7B06209A" w14:textId="68446482" w:rsidR="00CE26DB" w:rsidRPr="00AA5EAB" w:rsidRDefault="00D87344" w:rsidP="00637F55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eastAsia="Times New Roman"/>
                <w:b w:val="0"/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1666" w:type="dxa"/>
            <w:vAlign w:val="center"/>
          </w:tcPr>
          <w:p w14:paraId="351DB0C7" w14:textId="5E35A46C" w:rsidR="00CE26DB" w:rsidRPr="00AA5EAB" w:rsidRDefault="00D87344" w:rsidP="00637F55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eastAsia="Times New Roman"/>
                <w:b w:val="0"/>
                <w:color w:val="auto"/>
                <w:sz w:val="24"/>
                <w:szCs w:val="24"/>
                <w:lang w:val="ru-RU"/>
              </w:rPr>
              <w:t>16</w:t>
            </w:r>
          </w:p>
        </w:tc>
      </w:tr>
      <w:tr w:rsidR="00CE26DB" w:rsidRPr="00AA5EAB" w14:paraId="4D62A92A" w14:textId="77777777" w:rsidTr="00637F55">
        <w:trPr>
          <w:trHeight w:val="512"/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3C262F5F" w14:textId="77777777" w:rsidR="00CE26DB" w:rsidRPr="00AA5EAB" w:rsidRDefault="00CE26DB" w:rsidP="00637F55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color w:val="auto"/>
                <w:sz w:val="24"/>
                <w:szCs w:val="24"/>
              </w:rPr>
            </w:pPr>
            <w:r w:rsidRPr="00AA5EAB">
              <w:rPr>
                <w:rFonts w:eastAsia="Times New Roman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4140" w:type="dxa"/>
            <w:vAlign w:val="center"/>
          </w:tcPr>
          <w:p w14:paraId="1FF42B00" w14:textId="77777777" w:rsidR="00CE26DB" w:rsidRPr="00AA5EAB" w:rsidRDefault="004E28D6" w:rsidP="003E2AD0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color w:val="auto"/>
                <w:sz w:val="24"/>
                <w:szCs w:val="24"/>
              </w:rPr>
            </w:pPr>
            <w:r>
              <w:rPr>
                <w:rFonts w:eastAsia="Times New Roman"/>
                <w:b w:val="0"/>
                <w:color w:val="auto"/>
                <w:sz w:val="24"/>
                <w:szCs w:val="24"/>
              </w:rPr>
              <w:t>Дослідницькі підрозділі науково</w:t>
            </w:r>
            <w:r w:rsidR="003E2AD0">
              <w:rPr>
                <w:rFonts w:eastAsia="Times New Roman"/>
                <w:b w:val="0"/>
                <w:color w:val="auto"/>
                <w:sz w:val="24"/>
                <w:szCs w:val="24"/>
              </w:rPr>
              <w:t>-</w:t>
            </w:r>
            <w:r>
              <w:rPr>
                <w:rFonts w:eastAsia="Times New Roman"/>
                <w:b w:val="0"/>
                <w:color w:val="auto"/>
                <w:sz w:val="24"/>
                <w:szCs w:val="24"/>
              </w:rPr>
              <w:t>дослідних установ</w:t>
            </w:r>
          </w:p>
        </w:tc>
        <w:tc>
          <w:tcPr>
            <w:tcW w:w="1200" w:type="dxa"/>
            <w:vAlign w:val="center"/>
          </w:tcPr>
          <w:p w14:paraId="75227085" w14:textId="77777777" w:rsidR="00CE26DB" w:rsidRPr="00AA5EAB" w:rsidRDefault="00CE26DB" w:rsidP="00637F55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AA5EAB">
              <w:rPr>
                <w:rFonts w:eastAsia="Times New Roman"/>
                <w:b w:val="0"/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1776" w:type="dxa"/>
            <w:vAlign w:val="center"/>
          </w:tcPr>
          <w:p w14:paraId="45439022" w14:textId="017C8E4B" w:rsidR="00CE26DB" w:rsidRPr="00D87344" w:rsidRDefault="00D87344" w:rsidP="00637F55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color w:val="auto"/>
                <w:sz w:val="24"/>
                <w:szCs w:val="24"/>
              </w:rPr>
            </w:pPr>
            <w:r>
              <w:rPr>
                <w:rFonts w:eastAsia="Times New Roman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666" w:type="dxa"/>
            <w:vAlign w:val="center"/>
          </w:tcPr>
          <w:p w14:paraId="4BFD3EE5" w14:textId="6BA4DCA0" w:rsidR="00CE26DB" w:rsidRPr="00AA5EAB" w:rsidRDefault="00D87344" w:rsidP="00637F55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eastAsia="Times New Roman"/>
                <w:b w:val="0"/>
                <w:color w:val="auto"/>
                <w:sz w:val="24"/>
                <w:szCs w:val="24"/>
                <w:lang w:val="ru-RU"/>
              </w:rPr>
              <w:t>16</w:t>
            </w:r>
          </w:p>
        </w:tc>
      </w:tr>
      <w:tr w:rsidR="00CE26DB" w:rsidRPr="00AA5EAB" w14:paraId="771B05A2" w14:textId="77777777" w:rsidTr="00637F55">
        <w:trPr>
          <w:trHeight w:val="275"/>
          <w:jc w:val="center"/>
        </w:trPr>
        <w:tc>
          <w:tcPr>
            <w:tcW w:w="9345" w:type="dxa"/>
            <w:gridSpan w:val="5"/>
            <w:shd w:val="clear" w:color="auto" w:fill="auto"/>
            <w:vAlign w:val="center"/>
          </w:tcPr>
          <w:p w14:paraId="5D007F28" w14:textId="77777777" w:rsidR="00CE26DB" w:rsidRPr="00AA5EAB" w:rsidRDefault="00CE26DB" w:rsidP="00637F55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color w:val="auto"/>
                <w:sz w:val="24"/>
                <w:szCs w:val="24"/>
              </w:rPr>
            </w:pPr>
            <w:r w:rsidRPr="00AA5EAB">
              <w:rPr>
                <w:rFonts w:eastAsia="Times New Roman"/>
                <w:b w:val="0"/>
                <w:color w:val="auto"/>
                <w:sz w:val="24"/>
                <w:szCs w:val="24"/>
              </w:rPr>
              <w:t>Змістовий модуль 2</w:t>
            </w:r>
          </w:p>
        </w:tc>
      </w:tr>
      <w:tr w:rsidR="00CE26DB" w:rsidRPr="00AA5EAB" w14:paraId="6AC9710D" w14:textId="77777777" w:rsidTr="00637F55">
        <w:trPr>
          <w:trHeight w:val="367"/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62B40B77" w14:textId="77777777" w:rsidR="00CE26DB" w:rsidRPr="00AA5EAB" w:rsidRDefault="00CE26DB" w:rsidP="00637F55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color w:val="auto"/>
                <w:sz w:val="24"/>
                <w:szCs w:val="24"/>
              </w:rPr>
            </w:pPr>
            <w:r w:rsidRPr="00AA5EAB">
              <w:rPr>
                <w:rFonts w:eastAsia="Times New Roman"/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3028B890" w14:textId="77777777" w:rsidR="00CE26DB" w:rsidRPr="00AA5EAB" w:rsidRDefault="004E28D6" w:rsidP="00637F55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Наукові історичні школи доби класичної науки </w:t>
            </w:r>
          </w:p>
        </w:tc>
        <w:tc>
          <w:tcPr>
            <w:tcW w:w="1200" w:type="dxa"/>
            <w:vAlign w:val="center"/>
          </w:tcPr>
          <w:p w14:paraId="253D281B" w14:textId="77777777" w:rsidR="00CE26DB" w:rsidRPr="00AA5EAB" w:rsidRDefault="00CE26DB" w:rsidP="00637F55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AA5EAB">
              <w:rPr>
                <w:rFonts w:eastAsia="Times New Roman"/>
                <w:b w:val="0"/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1776" w:type="dxa"/>
            <w:vAlign w:val="center"/>
          </w:tcPr>
          <w:p w14:paraId="36386BB3" w14:textId="444CCF20" w:rsidR="00CE26DB" w:rsidRPr="00AA5EAB" w:rsidRDefault="00D87344" w:rsidP="00637F55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color w:val="auto"/>
                <w:sz w:val="24"/>
                <w:szCs w:val="24"/>
              </w:rPr>
            </w:pPr>
            <w:r>
              <w:rPr>
                <w:rFonts w:eastAsia="Times New Roman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666" w:type="dxa"/>
            <w:vAlign w:val="center"/>
          </w:tcPr>
          <w:p w14:paraId="2D888E57" w14:textId="77777777" w:rsidR="00CE26DB" w:rsidRPr="00AA5EAB" w:rsidRDefault="00CE26DB" w:rsidP="00637F55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color w:val="auto"/>
                <w:sz w:val="24"/>
                <w:szCs w:val="24"/>
              </w:rPr>
            </w:pPr>
            <w:r w:rsidRPr="00AA5EAB">
              <w:rPr>
                <w:rFonts w:eastAsia="Times New Roman"/>
                <w:b w:val="0"/>
                <w:color w:val="auto"/>
                <w:sz w:val="24"/>
                <w:szCs w:val="24"/>
              </w:rPr>
              <w:t>20</w:t>
            </w:r>
          </w:p>
        </w:tc>
      </w:tr>
      <w:tr w:rsidR="00CE26DB" w:rsidRPr="00AA5EAB" w14:paraId="709421D1" w14:textId="77777777" w:rsidTr="00637F55">
        <w:trPr>
          <w:trHeight w:val="517"/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4D02EA92" w14:textId="77777777" w:rsidR="00CE26DB" w:rsidRPr="00AA5EAB" w:rsidRDefault="00CE26DB" w:rsidP="00637F55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color w:val="auto"/>
                <w:sz w:val="24"/>
                <w:szCs w:val="24"/>
              </w:rPr>
            </w:pPr>
            <w:r w:rsidRPr="00AA5EAB">
              <w:rPr>
                <w:rFonts w:eastAsia="Times New Roman"/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03EDBDC8" w14:textId="77777777" w:rsidR="00CE26DB" w:rsidRPr="00AA5EAB" w:rsidRDefault="004E28D6" w:rsidP="00637F55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b w:val="0"/>
                <w:color w:val="000000"/>
                <w:sz w:val="24"/>
                <w:szCs w:val="24"/>
              </w:rPr>
              <w:t>Колективна творчість істориків на сучасному етапі</w:t>
            </w:r>
          </w:p>
        </w:tc>
        <w:tc>
          <w:tcPr>
            <w:tcW w:w="1200" w:type="dxa"/>
            <w:vAlign w:val="center"/>
          </w:tcPr>
          <w:p w14:paraId="529653DB" w14:textId="77777777" w:rsidR="00CE26DB" w:rsidRPr="00AA5EAB" w:rsidRDefault="00CE26DB" w:rsidP="00637F55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AA5EAB">
              <w:rPr>
                <w:rFonts w:eastAsia="Times New Roman"/>
                <w:b w:val="0"/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1776" w:type="dxa"/>
            <w:vAlign w:val="center"/>
          </w:tcPr>
          <w:p w14:paraId="6C1BED38" w14:textId="77777777" w:rsidR="00CE26DB" w:rsidRPr="00AA5EAB" w:rsidRDefault="003E2AD0" w:rsidP="00637F55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eastAsia="Times New Roman"/>
                <w:b w:val="0"/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1666" w:type="dxa"/>
            <w:vAlign w:val="center"/>
          </w:tcPr>
          <w:p w14:paraId="0668766F" w14:textId="77777777" w:rsidR="00CE26DB" w:rsidRPr="00AA5EAB" w:rsidRDefault="00CE26DB" w:rsidP="00637F55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AA5EAB">
              <w:rPr>
                <w:rFonts w:eastAsia="Times New Roman"/>
                <w:b w:val="0"/>
                <w:color w:val="auto"/>
                <w:sz w:val="24"/>
                <w:szCs w:val="24"/>
                <w:lang w:val="ru-RU"/>
              </w:rPr>
              <w:t>16</w:t>
            </w:r>
          </w:p>
        </w:tc>
      </w:tr>
      <w:tr w:rsidR="00CE26DB" w:rsidRPr="00AA5EAB" w14:paraId="43F0C68A" w14:textId="77777777" w:rsidTr="00637F55">
        <w:trPr>
          <w:trHeight w:val="275"/>
          <w:jc w:val="center"/>
        </w:trPr>
        <w:tc>
          <w:tcPr>
            <w:tcW w:w="4703" w:type="dxa"/>
            <w:gridSpan w:val="2"/>
            <w:shd w:val="clear" w:color="auto" w:fill="auto"/>
          </w:tcPr>
          <w:p w14:paraId="7DE2302E" w14:textId="5D27256A" w:rsidR="00CE26DB" w:rsidRPr="00AA5EAB" w:rsidRDefault="00CE26DB" w:rsidP="00637F55">
            <w:pPr>
              <w:spacing w:line="240" w:lineRule="auto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 w:rsidRPr="00AA5EAB">
              <w:rPr>
                <w:rFonts w:eastAsia="Times New Roman"/>
                <w:color w:val="auto"/>
                <w:sz w:val="24"/>
                <w:szCs w:val="24"/>
              </w:rPr>
              <w:t xml:space="preserve">Разом за курс - </w:t>
            </w:r>
            <w:r w:rsidR="00107015">
              <w:rPr>
                <w:rFonts w:eastAsia="Times New Roman"/>
                <w:color w:val="auto"/>
                <w:sz w:val="24"/>
                <w:szCs w:val="24"/>
              </w:rPr>
              <w:t>120</w:t>
            </w:r>
            <w:r w:rsidRPr="00AA5EAB">
              <w:rPr>
                <w:rFonts w:eastAsia="Times New Roman"/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1200" w:type="dxa"/>
            <w:shd w:val="clear" w:color="auto" w:fill="auto"/>
          </w:tcPr>
          <w:p w14:paraId="695F4C38" w14:textId="77777777" w:rsidR="00CE26DB" w:rsidRPr="00AA5EAB" w:rsidRDefault="00CE26DB" w:rsidP="00637F55">
            <w:pPr>
              <w:spacing w:line="240" w:lineRule="auto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AA5EAB">
              <w:rPr>
                <w:rFonts w:eastAsia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1776" w:type="dxa"/>
            <w:shd w:val="clear" w:color="auto" w:fill="auto"/>
          </w:tcPr>
          <w:p w14:paraId="07FBF5C3" w14:textId="45DC864E" w:rsidR="00CE26DB" w:rsidRPr="00AA5EAB" w:rsidRDefault="00107015" w:rsidP="00637F55">
            <w:pPr>
              <w:spacing w:line="240" w:lineRule="auto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1666" w:type="dxa"/>
            <w:shd w:val="clear" w:color="auto" w:fill="auto"/>
          </w:tcPr>
          <w:p w14:paraId="680FDF27" w14:textId="445707D6" w:rsidR="00CE26DB" w:rsidRPr="00AA5EAB" w:rsidRDefault="00107015" w:rsidP="00637F55">
            <w:pPr>
              <w:spacing w:line="240" w:lineRule="auto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84</w:t>
            </w:r>
          </w:p>
        </w:tc>
      </w:tr>
    </w:tbl>
    <w:p w14:paraId="06FD8124" w14:textId="77777777" w:rsidR="00CE26DB" w:rsidRPr="00AA5EAB" w:rsidRDefault="00CE26DB" w:rsidP="00CE26DB">
      <w:pPr>
        <w:spacing w:line="240" w:lineRule="auto"/>
        <w:rPr>
          <w:rFonts w:eastAsia="Times New Roman"/>
          <w:b w:val="0"/>
          <w:color w:val="auto"/>
          <w:sz w:val="24"/>
          <w:szCs w:val="24"/>
        </w:rPr>
      </w:pPr>
    </w:p>
    <w:p w14:paraId="464FEFDC" w14:textId="77777777" w:rsidR="00A22B5D" w:rsidRDefault="00A22B5D" w:rsidP="00CE26DB">
      <w:pPr>
        <w:spacing w:line="240" w:lineRule="auto"/>
        <w:jc w:val="center"/>
        <w:rPr>
          <w:rFonts w:eastAsia="Times New Roman"/>
          <w:b w:val="0"/>
          <w:color w:val="auto"/>
          <w:sz w:val="24"/>
          <w:szCs w:val="24"/>
        </w:rPr>
      </w:pPr>
    </w:p>
    <w:p w14:paraId="03B1A417" w14:textId="77777777" w:rsidR="00CE26DB" w:rsidRPr="00AA5EAB" w:rsidRDefault="00CE26DB" w:rsidP="00CE26DB">
      <w:pPr>
        <w:spacing w:line="240" w:lineRule="auto"/>
        <w:jc w:val="center"/>
        <w:rPr>
          <w:rFonts w:eastAsia="Times New Roman"/>
          <w:b w:val="0"/>
          <w:color w:val="auto"/>
          <w:sz w:val="24"/>
          <w:szCs w:val="24"/>
        </w:rPr>
      </w:pPr>
      <w:r w:rsidRPr="00AA5EAB">
        <w:rPr>
          <w:rFonts w:eastAsia="Times New Roman"/>
          <w:b w:val="0"/>
          <w:color w:val="auto"/>
          <w:sz w:val="24"/>
          <w:szCs w:val="24"/>
        </w:rPr>
        <w:lastRenderedPageBreak/>
        <w:t xml:space="preserve">Тематика практичних занять </w:t>
      </w:r>
    </w:p>
    <w:p w14:paraId="50F0BFAD" w14:textId="77777777" w:rsidR="00CE26DB" w:rsidRPr="00AA5EAB" w:rsidRDefault="00CE26DB" w:rsidP="00CE26DB">
      <w:pPr>
        <w:spacing w:line="240" w:lineRule="auto"/>
        <w:ind w:firstLine="0"/>
        <w:contextualSpacing/>
        <w:jc w:val="center"/>
        <w:rPr>
          <w:rFonts w:eastAsia="Times New Roman"/>
          <w:sz w:val="24"/>
          <w:szCs w:val="24"/>
        </w:rPr>
      </w:pPr>
      <w:r w:rsidRPr="00AA5EAB">
        <w:rPr>
          <w:rFonts w:eastAsia="Times New Roman"/>
          <w:sz w:val="24"/>
          <w:szCs w:val="24"/>
        </w:rPr>
        <w:t xml:space="preserve">Тема 1. </w:t>
      </w:r>
      <w:r w:rsidR="00A22B5D">
        <w:rPr>
          <w:rFonts w:eastAsia="Times New Roman"/>
          <w:sz w:val="24"/>
          <w:szCs w:val="24"/>
        </w:rPr>
        <w:t>Моделі розвитку сучасної науки</w:t>
      </w:r>
      <w:r w:rsidRPr="00AA5EAB">
        <w:rPr>
          <w:rFonts w:eastAsia="Times New Roman"/>
          <w:sz w:val="24"/>
          <w:szCs w:val="24"/>
        </w:rPr>
        <w:t xml:space="preserve"> (2 години)</w:t>
      </w:r>
    </w:p>
    <w:p w14:paraId="3EF627F7" w14:textId="77777777" w:rsidR="00CE26DB" w:rsidRPr="00AA5EAB" w:rsidRDefault="00CE26DB" w:rsidP="00CE26DB">
      <w:pPr>
        <w:spacing w:line="240" w:lineRule="auto"/>
        <w:ind w:left="709" w:firstLine="0"/>
        <w:jc w:val="left"/>
        <w:rPr>
          <w:rFonts w:eastAsia="Times New Roman"/>
          <w:b w:val="0"/>
          <w:color w:val="auto"/>
          <w:sz w:val="24"/>
          <w:szCs w:val="24"/>
        </w:rPr>
      </w:pPr>
      <w:r w:rsidRPr="00AA5EAB">
        <w:rPr>
          <w:rFonts w:eastAsia="Times New Roman"/>
          <w:b w:val="0"/>
          <w:color w:val="auto"/>
          <w:sz w:val="24"/>
          <w:szCs w:val="24"/>
        </w:rPr>
        <w:t xml:space="preserve">План: </w:t>
      </w:r>
    </w:p>
    <w:p w14:paraId="0467F996" w14:textId="77777777" w:rsidR="00CE26DB" w:rsidRPr="002E4FF4" w:rsidRDefault="00A22B5D" w:rsidP="002E4FF4">
      <w:pPr>
        <w:pStyle w:val="a3"/>
        <w:numPr>
          <w:ilvl w:val="0"/>
          <w:numId w:val="2"/>
        </w:numPr>
        <w:spacing w:line="240" w:lineRule="auto"/>
        <w:jc w:val="left"/>
        <w:rPr>
          <w:b w:val="0"/>
          <w:color w:val="auto"/>
          <w:sz w:val="24"/>
          <w:szCs w:val="24"/>
        </w:rPr>
      </w:pPr>
      <w:r w:rsidRPr="002E4FF4">
        <w:rPr>
          <w:b w:val="0"/>
          <w:color w:val="auto"/>
          <w:sz w:val="24"/>
          <w:szCs w:val="24"/>
        </w:rPr>
        <w:t>Кумулятивна модель</w:t>
      </w:r>
      <w:r w:rsidR="00CE26DB" w:rsidRPr="002E4FF4">
        <w:rPr>
          <w:b w:val="0"/>
          <w:color w:val="auto"/>
          <w:sz w:val="24"/>
          <w:szCs w:val="24"/>
        </w:rPr>
        <w:t xml:space="preserve">. </w:t>
      </w:r>
    </w:p>
    <w:p w14:paraId="23DEB494" w14:textId="77777777" w:rsidR="002E4FF4" w:rsidRDefault="002E4FF4" w:rsidP="002E4FF4">
      <w:pPr>
        <w:pStyle w:val="a3"/>
        <w:numPr>
          <w:ilvl w:val="0"/>
          <w:numId w:val="2"/>
        </w:numPr>
        <w:spacing w:line="240" w:lineRule="auto"/>
        <w:jc w:val="left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Позитивістська модель. </w:t>
      </w:r>
    </w:p>
    <w:p w14:paraId="31C25760" w14:textId="77777777" w:rsidR="002E4FF4" w:rsidRDefault="002E4FF4" w:rsidP="002E4FF4">
      <w:pPr>
        <w:pStyle w:val="a3"/>
        <w:numPr>
          <w:ilvl w:val="0"/>
          <w:numId w:val="2"/>
        </w:numPr>
        <w:spacing w:line="240" w:lineRule="auto"/>
        <w:jc w:val="left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К. Поппер, Т. Кун, П. Феєрабенд, Т. Парсонз, І. Лакатос про перспективи розвитку наукових знань.</w:t>
      </w:r>
    </w:p>
    <w:p w14:paraId="079ECDE7" w14:textId="77777777" w:rsidR="00CE26DB" w:rsidRPr="002E4FF4" w:rsidRDefault="002E4FF4" w:rsidP="002E4FF4">
      <w:pPr>
        <w:pStyle w:val="a3"/>
        <w:numPr>
          <w:ilvl w:val="0"/>
          <w:numId w:val="2"/>
        </w:numPr>
        <w:spacing w:line="240" w:lineRule="auto"/>
        <w:jc w:val="left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Проєктна діяльність в сучасній науці.</w:t>
      </w:r>
    </w:p>
    <w:p w14:paraId="724DCA17" w14:textId="77777777" w:rsidR="00CE26DB" w:rsidRPr="00AA5EAB" w:rsidRDefault="00CE26DB" w:rsidP="00CE26DB">
      <w:pPr>
        <w:spacing w:line="240" w:lineRule="auto"/>
        <w:ind w:left="709" w:firstLine="0"/>
        <w:jc w:val="left"/>
        <w:rPr>
          <w:rFonts w:eastAsia="Times New Roman"/>
          <w:b w:val="0"/>
          <w:color w:val="auto"/>
          <w:sz w:val="24"/>
          <w:szCs w:val="24"/>
        </w:rPr>
      </w:pPr>
    </w:p>
    <w:p w14:paraId="2D4ED6E2" w14:textId="332F078C" w:rsidR="00CE26DB" w:rsidRPr="00AA5EAB" w:rsidRDefault="00CE26DB" w:rsidP="00CE26DB">
      <w:pPr>
        <w:spacing w:line="240" w:lineRule="auto"/>
        <w:ind w:left="709" w:firstLine="0"/>
        <w:jc w:val="center"/>
        <w:rPr>
          <w:rFonts w:eastAsia="Times New Roman"/>
          <w:color w:val="auto"/>
          <w:sz w:val="24"/>
          <w:szCs w:val="24"/>
        </w:rPr>
      </w:pPr>
      <w:r w:rsidRPr="00AA5EAB">
        <w:rPr>
          <w:rFonts w:eastAsia="Times New Roman"/>
          <w:color w:val="auto"/>
          <w:sz w:val="24"/>
          <w:szCs w:val="24"/>
        </w:rPr>
        <w:t xml:space="preserve">Тема 2. </w:t>
      </w:r>
      <w:r w:rsidR="002E4FF4">
        <w:rPr>
          <w:rFonts w:eastAsia="Times New Roman"/>
          <w:color w:val="auto"/>
          <w:sz w:val="24"/>
          <w:szCs w:val="24"/>
        </w:rPr>
        <w:t xml:space="preserve">Університетські кафедри як осередки розвитку історичної науки </w:t>
      </w:r>
      <w:r w:rsidRPr="00AA5EAB">
        <w:rPr>
          <w:rFonts w:eastAsia="Times New Roman"/>
          <w:color w:val="auto"/>
          <w:sz w:val="24"/>
          <w:szCs w:val="24"/>
        </w:rPr>
        <w:t>(</w:t>
      </w:r>
      <w:r w:rsidR="00D87344">
        <w:rPr>
          <w:rFonts w:eastAsia="Times New Roman"/>
          <w:color w:val="auto"/>
          <w:sz w:val="24"/>
          <w:szCs w:val="24"/>
        </w:rPr>
        <w:t>4</w:t>
      </w:r>
      <w:r w:rsidR="00592C70">
        <w:rPr>
          <w:rFonts w:eastAsia="Times New Roman"/>
          <w:color w:val="auto"/>
          <w:sz w:val="24"/>
          <w:szCs w:val="24"/>
        </w:rPr>
        <w:t> </w:t>
      </w:r>
      <w:r w:rsidRPr="00AA5EAB">
        <w:rPr>
          <w:rFonts w:eastAsia="Times New Roman"/>
          <w:color w:val="auto"/>
          <w:sz w:val="24"/>
          <w:szCs w:val="24"/>
        </w:rPr>
        <w:t>години)</w:t>
      </w:r>
    </w:p>
    <w:p w14:paraId="44965FC3" w14:textId="77777777" w:rsidR="00CE26DB" w:rsidRPr="00AA5EAB" w:rsidRDefault="00CE26DB" w:rsidP="00CE26DB">
      <w:pPr>
        <w:spacing w:line="240" w:lineRule="auto"/>
        <w:ind w:left="709" w:firstLine="0"/>
        <w:rPr>
          <w:rFonts w:eastAsia="Times New Roman"/>
          <w:b w:val="0"/>
          <w:color w:val="auto"/>
          <w:sz w:val="24"/>
          <w:szCs w:val="24"/>
        </w:rPr>
      </w:pPr>
      <w:r w:rsidRPr="00AA5EAB">
        <w:rPr>
          <w:rFonts w:eastAsia="Times New Roman"/>
          <w:b w:val="0"/>
          <w:color w:val="auto"/>
          <w:sz w:val="24"/>
          <w:szCs w:val="24"/>
        </w:rPr>
        <w:t xml:space="preserve">1. </w:t>
      </w:r>
      <w:r w:rsidR="002E4FF4">
        <w:rPr>
          <w:rFonts w:eastAsia="Times New Roman"/>
          <w:b w:val="0"/>
          <w:color w:val="auto"/>
          <w:sz w:val="24"/>
          <w:szCs w:val="24"/>
        </w:rPr>
        <w:t xml:space="preserve">Кафедри історії Київського </w:t>
      </w:r>
      <w:r w:rsidR="000A5565">
        <w:rPr>
          <w:rFonts w:eastAsia="Times New Roman"/>
          <w:b w:val="0"/>
          <w:color w:val="auto"/>
          <w:sz w:val="24"/>
          <w:szCs w:val="24"/>
        </w:rPr>
        <w:t xml:space="preserve">та </w:t>
      </w:r>
      <w:r w:rsidR="002E4FF4">
        <w:rPr>
          <w:rFonts w:eastAsia="Times New Roman"/>
          <w:b w:val="0"/>
          <w:color w:val="auto"/>
          <w:sz w:val="24"/>
          <w:szCs w:val="24"/>
        </w:rPr>
        <w:t>Одеського університетів як осередки розвитку історичної науки в Україні наприкінці ХІХ – на початку ХХ ст.</w:t>
      </w:r>
      <w:r w:rsidRPr="00AA5EAB">
        <w:rPr>
          <w:rFonts w:eastAsia="Times New Roman"/>
          <w:b w:val="0"/>
          <w:color w:val="auto"/>
          <w:sz w:val="24"/>
          <w:szCs w:val="24"/>
        </w:rPr>
        <w:t xml:space="preserve"> </w:t>
      </w:r>
    </w:p>
    <w:p w14:paraId="57E49680" w14:textId="430A8D2D" w:rsidR="00CE26DB" w:rsidRDefault="00CE26DB" w:rsidP="00CE26DB">
      <w:pPr>
        <w:spacing w:line="240" w:lineRule="auto"/>
        <w:ind w:left="709" w:firstLine="0"/>
        <w:rPr>
          <w:rFonts w:eastAsia="Times New Roman"/>
          <w:b w:val="0"/>
          <w:color w:val="auto"/>
          <w:sz w:val="24"/>
          <w:szCs w:val="24"/>
        </w:rPr>
      </w:pPr>
      <w:r w:rsidRPr="00AA5EAB">
        <w:rPr>
          <w:rFonts w:eastAsia="Times New Roman"/>
          <w:b w:val="0"/>
          <w:color w:val="auto"/>
          <w:sz w:val="24"/>
          <w:szCs w:val="24"/>
        </w:rPr>
        <w:t xml:space="preserve">2. </w:t>
      </w:r>
      <w:r w:rsidR="00D1159B">
        <w:rPr>
          <w:rFonts w:eastAsia="Times New Roman"/>
          <w:b w:val="0"/>
          <w:color w:val="auto"/>
          <w:sz w:val="24"/>
          <w:szCs w:val="24"/>
        </w:rPr>
        <w:t xml:space="preserve">Кафедри Ніжинського історичко-філологічного інституту як центри розвитку історичної науки в регіоні наприкінці ХІХ – на початку ХХ ст. </w:t>
      </w:r>
    </w:p>
    <w:p w14:paraId="06D6CB6C" w14:textId="77777777" w:rsidR="0073686B" w:rsidRDefault="0073686B" w:rsidP="00CE26DB">
      <w:pPr>
        <w:spacing w:line="240" w:lineRule="auto"/>
        <w:ind w:left="709" w:firstLine="0"/>
        <w:rPr>
          <w:rFonts w:eastAsia="Times New Roman"/>
          <w:b w:val="0"/>
          <w:color w:val="auto"/>
          <w:sz w:val="24"/>
          <w:szCs w:val="24"/>
        </w:rPr>
      </w:pPr>
    </w:p>
    <w:p w14:paraId="12A481B4" w14:textId="20719A08" w:rsidR="0073686B" w:rsidRDefault="0073686B" w:rsidP="00CE26DB">
      <w:pPr>
        <w:spacing w:line="240" w:lineRule="auto"/>
        <w:ind w:left="709" w:firstLine="0"/>
        <w:rPr>
          <w:rFonts w:eastAsia="Times New Roman"/>
          <w:bCs/>
          <w:color w:val="auto"/>
          <w:sz w:val="24"/>
          <w:szCs w:val="24"/>
        </w:rPr>
      </w:pPr>
      <w:r w:rsidRPr="0073686B">
        <w:rPr>
          <w:rFonts w:eastAsia="Times New Roman"/>
          <w:bCs/>
          <w:color w:val="auto"/>
          <w:sz w:val="24"/>
          <w:szCs w:val="24"/>
        </w:rPr>
        <w:t xml:space="preserve">      Тема 3.</w:t>
      </w:r>
      <w:r>
        <w:rPr>
          <w:rFonts w:eastAsia="Times New Roman"/>
          <w:bCs/>
          <w:color w:val="auto"/>
          <w:sz w:val="24"/>
          <w:szCs w:val="24"/>
        </w:rPr>
        <w:t xml:space="preserve"> </w:t>
      </w:r>
      <w:r w:rsidRPr="0073686B">
        <w:rPr>
          <w:rFonts w:eastAsia="Times New Roman"/>
          <w:bCs/>
          <w:color w:val="auto"/>
          <w:sz w:val="24"/>
          <w:szCs w:val="24"/>
        </w:rPr>
        <w:t>Дослідницькі підрозділі науково-дослідних установ</w:t>
      </w:r>
      <w:r>
        <w:rPr>
          <w:rFonts w:eastAsia="Times New Roman"/>
          <w:bCs/>
          <w:color w:val="auto"/>
          <w:sz w:val="24"/>
          <w:szCs w:val="24"/>
        </w:rPr>
        <w:t xml:space="preserve"> (4 години)</w:t>
      </w:r>
    </w:p>
    <w:p w14:paraId="412EEA4A" w14:textId="58145B34" w:rsidR="0073686B" w:rsidRDefault="0073686B" w:rsidP="0073686B">
      <w:pPr>
        <w:pStyle w:val="a3"/>
        <w:numPr>
          <w:ilvl w:val="0"/>
          <w:numId w:val="5"/>
        </w:numPr>
        <w:spacing w:line="240" w:lineRule="auto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Основні принципи організації та діяльності науково-дослідних установ.</w:t>
      </w:r>
    </w:p>
    <w:p w14:paraId="1FFBCB7C" w14:textId="466476D1" w:rsidR="0073686B" w:rsidRPr="0073686B" w:rsidRDefault="0021142C" w:rsidP="0073686B">
      <w:pPr>
        <w:pStyle w:val="a3"/>
        <w:numPr>
          <w:ilvl w:val="0"/>
          <w:numId w:val="5"/>
        </w:numPr>
        <w:spacing w:line="240" w:lineRule="auto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Положення про організацію наукової та науково-дослідної діяльності НУЧК імені Т.Г. Шевченка. </w:t>
      </w:r>
    </w:p>
    <w:p w14:paraId="776EA475" w14:textId="77777777" w:rsidR="00CE26DB" w:rsidRPr="0073686B" w:rsidRDefault="00CE26DB" w:rsidP="00CE26DB">
      <w:pPr>
        <w:spacing w:line="240" w:lineRule="auto"/>
        <w:ind w:left="709" w:firstLine="0"/>
        <w:rPr>
          <w:rFonts w:eastAsia="Times New Roman"/>
          <w:bCs/>
          <w:color w:val="auto"/>
          <w:sz w:val="24"/>
          <w:szCs w:val="24"/>
        </w:rPr>
      </w:pPr>
    </w:p>
    <w:p w14:paraId="4D458A3B" w14:textId="2A133BE4" w:rsidR="00CE26DB" w:rsidRPr="00AA5EAB" w:rsidRDefault="0073686B" w:rsidP="0021142C">
      <w:pPr>
        <w:spacing w:line="240" w:lineRule="auto"/>
        <w:ind w:left="709" w:firstLine="0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 xml:space="preserve">      </w:t>
      </w:r>
      <w:r w:rsidR="00CE26DB" w:rsidRPr="00AA5EAB">
        <w:rPr>
          <w:rFonts w:eastAsia="Times New Roman"/>
          <w:color w:val="auto"/>
          <w:sz w:val="24"/>
          <w:szCs w:val="24"/>
        </w:rPr>
        <w:t>Тема</w:t>
      </w:r>
      <w:r>
        <w:rPr>
          <w:rFonts w:eastAsia="Times New Roman"/>
          <w:color w:val="auto"/>
          <w:sz w:val="24"/>
          <w:szCs w:val="24"/>
        </w:rPr>
        <w:t xml:space="preserve"> 4</w:t>
      </w:r>
      <w:r w:rsidR="00CE26DB" w:rsidRPr="00AA5EAB">
        <w:rPr>
          <w:rFonts w:eastAsia="Times New Roman"/>
          <w:color w:val="auto"/>
          <w:sz w:val="24"/>
          <w:szCs w:val="24"/>
        </w:rPr>
        <w:t xml:space="preserve">. </w:t>
      </w:r>
      <w:r w:rsidR="00AF5DC8" w:rsidRPr="00AF5DC8">
        <w:rPr>
          <w:rFonts w:eastAsia="Times New Roman"/>
          <w:color w:val="000000"/>
          <w:sz w:val="24"/>
          <w:szCs w:val="24"/>
        </w:rPr>
        <w:t>Наукові історичні школи доби класичної науки</w:t>
      </w:r>
      <w:r w:rsidR="0021142C">
        <w:rPr>
          <w:rFonts w:eastAsia="Times New Roman"/>
          <w:color w:val="auto"/>
          <w:sz w:val="24"/>
          <w:szCs w:val="24"/>
        </w:rPr>
        <w:t xml:space="preserve"> (4 години)</w:t>
      </w:r>
    </w:p>
    <w:p w14:paraId="7FD4C4CF" w14:textId="77777777" w:rsidR="00CE26DB" w:rsidRPr="00AA5EAB" w:rsidRDefault="00CE26DB" w:rsidP="00CE26DB">
      <w:pPr>
        <w:spacing w:line="240" w:lineRule="auto"/>
        <w:ind w:left="709" w:firstLine="0"/>
        <w:rPr>
          <w:rFonts w:eastAsia="Times New Roman"/>
          <w:b w:val="0"/>
          <w:color w:val="auto"/>
          <w:sz w:val="24"/>
          <w:szCs w:val="24"/>
        </w:rPr>
      </w:pPr>
      <w:r w:rsidRPr="00AA5EAB">
        <w:rPr>
          <w:rFonts w:eastAsia="Times New Roman"/>
          <w:b w:val="0"/>
          <w:color w:val="auto"/>
          <w:sz w:val="24"/>
          <w:szCs w:val="24"/>
        </w:rPr>
        <w:t xml:space="preserve">Представлення та обговорення аналітичних оглядів </w:t>
      </w:r>
      <w:r w:rsidR="00AF5DC8">
        <w:rPr>
          <w:rFonts w:eastAsia="Times New Roman"/>
          <w:b w:val="0"/>
          <w:color w:val="auto"/>
          <w:sz w:val="24"/>
          <w:szCs w:val="24"/>
        </w:rPr>
        <w:t>наукових шкіл у вітчизняній історичній науці</w:t>
      </w:r>
      <w:r w:rsidRPr="00AA5EAB">
        <w:rPr>
          <w:rFonts w:eastAsia="Times New Roman"/>
          <w:b w:val="0"/>
          <w:color w:val="auto"/>
          <w:sz w:val="24"/>
          <w:szCs w:val="24"/>
        </w:rPr>
        <w:t xml:space="preserve">. </w:t>
      </w:r>
    </w:p>
    <w:p w14:paraId="208F2F10" w14:textId="77777777" w:rsidR="00CE26DB" w:rsidRPr="00AA5EAB" w:rsidRDefault="00CE26DB" w:rsidP="00CE26DB">
      <w:pPr>
        <w:spacing w:line="240" w:lineRule="auto"/>
        <w:ind w:left="709" w:firstLine="0"/>
        <w:rPr>
          <w:rFonts w:eastAsia="Times New Roman"/>
          <w:b w:val="0"/>
          <w:color w:val="auto"/>
          <w:sz w:val="24"/>
          <w:szCs w:val="24"/>
        </w:rPr>
      </w:pPr>
    </w:p>
    <w:p w14:paraId="300D4803" w14:textId="72A52FE7" w:rsidR="00CE26DB" w:rsidRPr="00AA5EAB" w:rsidRDefault="00CE26DB" w:rsidP="00CE26DB">
      <w:pPr>
        <w:spacing w:line="240" w:lineRule="auto"/>
        <w:ind w:left="709" w:firstLine="0"/>
        <w:jc w:val="center"/>
        <w:rPr>
          <w:rFonts w:eastAsia="Times New Roman"/>
          <w:color w:val="auto"/>
          <w:sz w:val="24"/>
          <w:szCs w:val="24"/>
        </w:rPr>
      </w:pPr>
      <w:r w:rsidRPr="00AA5EAB">
        <w:rPr>
          <w:rFonts w:eastAsia="Times New Roman"/>
          <w:color w:val="auto"/>
          <w:sz w:val="24"/>
          <w:szCs w:val="24"/>
        </w:rPr>
        <w:t xml:space="preserve">Тема </w:t>
      </w:r>
      <w:r w:rsidR="0073686B">
        <w:rPr>
          <w:rFonts w:eastAsia="Times New Roman"/>
          <w:color w:val="auto"/>
          <w:sz w:val="24"/>
          <w:szCs w:val="24"/>
        </w:rPr>
        <w:t>5</w:t>
      </w:r>
      <w:r w:rsidRPr="00AA5EAB">
        <w:rPr>
          <w:rFonts w:eastAsia="Times New Roman"/>
          <w:color w:val="auto"/>
          <w:sz w:val="24"/>
          <w:szCs w:val="24"/>
        </w:rPr>
        <w:t xml:space="preserve">. </w:t>
      </w:r>
      <w:r w:rsidR="0073022C" w:rsidRPr="0073022C">
        <w:rPr>
          <w:rFonts w:eastAsia="Times New Roman"/>
          <w:color w:val="000000"/>
          <w:sz w:val="24"/>
          <w:szCs w:val="24"/>
        </w:rPr>
        <w:t>Колективна творчість істориків на сучасному етапі</w:t>
      </w:r>
      <w:r w:rsidR="0073022C">
        <w:rPr>
          <w:rFonts w:eastAsia="Times New Roman"/>
          <w:color w:val="000000"/>
          <w:sz w:val="24"/>
          <w:szCs w:val="24"/>
        </w:rPr>
        <w:t xml:space="preserve"> (2 години)</w:t>
      </w:r>
    </w:p>
    <w:p w14:paraId="089074B5" w14:textId="77777777" w:rsidR="00CE26DB" w:rsidRDefault="0073022C" w:rsidP="0073022C">
      <w:pPr>
        <w:pStyle w:val="a3"/>
        <w:numPr>
          <w:ilvl w:val="0"/>
          <w:numId w:val="3"/>
        </w:numPr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Незримий коледж як модель організації співпраці у сучасній корпорації істориків. </w:t>
      </w:r>
    </w:p>
    <w:p w14:paraId="28DA0086" w14:textId="77777777" w:rsidR="0073022C" w:rsidRPr="0073022C" w:rsidRDefault="0073022C" w:rsidP="0073022C">
      <w:pPr>
        <w:pStyle w:val="a3"/>
        <w:numPr>
          <w:ilvl w:val="0"/>
          <w:numId w:val="3"/>
        </w:numPr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Комунікативні мережі як основа колективної творчості в історичній науці. </w:t>
      </w:r>
    </w:p>
    <w:p w14:paraId="4E52D412" w14:textId="77777777" w:rsidR="00CE26DB" w:rsidRPr="00AA5EAB" w:rsidRDefault="00CE26DB" w:rsidP="00CE26DB">
      <w:pPr>
        <w:spacing w:line="240" w:lineRule="auto"/>
        <w:ind w:left="709" w:firstLine="0"/>
        <w:contextualSpacing/>
        <w:rPr>
          <w:rFonts w:eastAsia="Times New Roman"/>
          <w:b w:val="0"/>
          <w:sz w:val="24"/>
          <w:szCs w:val="24"/>
        </w:rPr>
      </w:pPr>
    </w:p>
    <w:p w14:paraId="5A9E83A4" w14:textId="77777777" w:rsidR="00CE26DB" w:rsidRPr="00AA5EAB" w:rsidRDefault="0073022C" w:rsidP="00CE26DB">
      <w:pPr>
        <w:spacing w:line="240" w:lineRule="auto"/>
        <w:ind w:left="709" w:firstLine="0"/>
        <w:contextualSpacing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ЛІТЕРАТУРА ТА </w:t>
      </w:r>
      <w:r w:rsidR="00CE26DB" w:rsidRPr="00AA5EAB">
        <w:rPr>
          <w:rFonts w:eastAsia="Times New Roman"/>
          <w:sz w:val="24"/>
          <w:szCs w:val="24"/>
        </w:rPr>
        <w:t>ІНФОРМАЦІЙНІ РЕСУРСИ:</w:t>
      </w:r>
    </w:p>
    <w:p w14:paraId="0E2D00E6" w14:textId="77777777" w:rsidR="00CE26DB" w:rsidRPr="007D6DDA" w:rsidRDefault="00CE26DB" w:rsidP="00CE26DB">
      <w:pPr>
        <w:spacing w:line="240" w:lineRule="auto"/>
        <w:ind w:left="709" w:firstLine="0"/>
        <w:contextualSpacing/>
        <w:jc w:val="center"/>
        <w:rPr>
          <w:rFonts w:eastAsia="Times New Roman"/>
          <w:sz w:val="24"/>
          <w:szCs w:val="24"/>
        </w:rPr>
      </w:pPr>
    </w:p>
    <w:p w14:paraId="6F88349E" w14:textId="77777777" w:rsidR="00AB1094" w:rsidRPr="007D6DDA" w:rsidRDefault="00AB1094" w:rsidP="00847FF9">
      <w:pPr>
        <w:numPr>
          <w:ilvl w:val="0"/>
          <w:numId w:val="4"/>
        </w:numPr>
        <w:spacing w:line="240" w:lineRule="auto"/>
        <w:rPr>
          <w:rFonts w:eastAsia="Times New Roman"/>
          <w:b w:val="0"/>
          <w:color w:val="auto"/>
          <w:sz w:val="24"/>
          <w:szCs w:val="24"/>
        </w:rPr>
      </w:pPr>
      <w:r w:rsidRPr="007D6DDA">
        <w:rPr>
          <w:rFonts w:eastAsia="Times New Roman"/>
          <w:b w:val="0"/>
          <w:color w:val="auto"/>
          <w:sz w:val="24"/>
          <w:szCs w:val="24"/>
        </w:rPr>
        <w:t xml:space="preserve">Білокінь С. І. </w:t>
      </w:r>
      <w:r w:rsidRPr="007D6DDA">
        <w:rPr>
          <w:rFonts w:eastAsia="Times New Roman"/>
          <w:b w:val="0"/>
          <w:bCs/>
          <w:color w:val="auto"/>
          <w:sz w:val="24"/>
          <w:szCs w:val="24"/>
        </w:rPr>
        <w:t>Київська школа акад. М. С. Грушевського</w:t>
      </w:r>
      <w:r w:rsidRPr="007D6DDA">
        <w:rPr>
          <w:rFonts w:eastAsia="Times New Roman"/>
          <w:b w:val="0"/>
          <w:color w:val="auto"/>
          <w:sz w:val="24"/>
          <w:szCs w:val="24"/>
        </w:rPr>
        <w:t xml:space="preserve">. </w:t>
      </w:r>
      <w:r w:rsidRPr="007D6DDA">
        <w:rPr>
          <w:rFonts w:eastAsia="Times New Roman"/>
          <w:b w:val="0"/>
          <w:i/>
          <w:color w:val="auto"/>
          <w:sz w:val="24"/>
          <w:szCs w:val="24"/>
        </w:rPr>
        <w:t>Український історичний журнал</w:t>
      </w:r>
      <w:r w:rsidRPr="007D6DDA">
        <w:rPr>
          <w:rFonts w:eastAsia="Times New Roman"/>
          <w:b w:val="0"/>
          <w:color w:val="auto"/>
          <w:sz w:val="24"/>
          <w:szCs w:val="24"/>
        </w:rPr>
        <w:t>. 1996. № 5. C. 106–131.</w:t>
      </w:r>
    </w:p>
    <w:p w14:paraId="57579306" w14:textId="77777777" w:rsidR="00AB1094" w:rsidRPr="007D6DDA" w:rsidRDefault="00AB1094" w:rsidP="00847FF9">
      <w:pPr>
        <w:numPr>
          <w:ilvl w:val="0"/>
          <w:numId w:val="4"/>
        </w:numPr>
        <w:spacing w:line="240" w:lineRule="auto"/>
        <w:rPr>
          <w:rFonts w:eastAsia="Times New Roman"/>
          <w:b w:val="0"/>
          <w:color w:val="auto"/>
          <w:sz w:val="24"/>
          <w:szCs w:val="24"/>
        </w:rPr>
      </w:pPr>
      <w:r w:rsidRPr="007D6DDA">
        <w:rPr>
          <w:rFonts w:eastAsia="Times New Roman"/>
          <w:b w:val="0"/>
          <w:color w:val="auto"/>
          <w:sz w:val="24"/>
          <w:szCs w:val="24"/>
        </w:rPr>
        <w:t>Ващенко В. Лекції з історії української історичної науки другої пол. ХІХ – поч. ХХ ст. Дніпропетровськ, 1998, 140 с.</w:t>
      </w:r>
    </w:p>
    <w:p w14:paraId="55B0304F" w14:textId="77777777" w:rsidR="00AB1094" w:rsidRPr="007D6DDA" w:rsidRDefault="00AB1094" w:rsidP="00847FF9">
      <w:pPr>
        <w:numPr>
          <w:ilvl w:val="0"/>
          <w:numId w:val="4"/>
        </w:numPr>
        <w:spacing w:line="240" w:lineRule="auto"/>
        <w:rPr>
          <w:rFonts w:eastAsia="Times New Roman"/>
          <w:b w:val="0"/>
          <w:color w:val="auto"/>
          <w:sz w:val="24"/>
          <w:szCs w:val="24"/>
        </w:rPr>
      </w:pPr>
      <w:r w:rsidRPr="007D6DDA">
        <w:rPr>
          <w:rFonts w:eastAsia="Times New Roman"/>
          <w:b w:val="0"/>
          <w:color w:val="auto"/>
          <w:sz w:val="24"/>
          <w:szCs w:val="24"/>
        </w:rPr>
        <w:t xml:space="preserve">Киян О. І. Генезис поняття „київська історична школа“ в історіографії. </w:t>
      </w:r>
      <w:r w:rsidRPr="007D6DDA">
        <w:rPr>
          <w:rFonts w:eastAsia="Times New Roman"/>
          <w:b w:val="0"/>
          <w:i/>
          <w:color w:val="auto"/>
          <w:sz w:val="24"/>
          <w:szCs w:val="24"/>
        </w:rPr>
        <w:t>Історіографічні дослідження в Україні</w:t>
      </w:r>
      <w:r w:rsidRPr="007D6DDA">
        <w:rPr>
          <w:rFonts w:eastAsia="Times New Roman"/>
          <w:b w:val="0"/>
          <w:color w:val="auto"/>
          <w:sz w:val="24"/>
          <w:szCs w:val="24"/>
        </w:rPr>
        <w:t xml:space="preserve">, 1999, вип. 9, с. 154–65. </w:t>
      </w:r>
    </w:p>
    <w:p w14:paraId="633A2C73" w14:textId="77777777" w:rsidR="00AB1094" w:rsidRPr="007D6DDA" w:rsidRDefault="00AB1094" w:rsidP="00847FF9">
      <w:pPr>
        <w:numPr>
          <w:ilvl w:val="0"/>
          <w:numId w:val="4"/>
        </w:numPr>
        <w:spacing w:line="240" w:lineRule="auto"/>
        <w:rPr>
          <w:rFonts w:eastAsia="Times New Roman"/>
          <w:b w:val="0"/>
          <w:color w:val="auto"/>
          <w:sz w:val="24"/>
          <w:szCs w:val="24"/>
        </w:rPr>
      </w:pPr>
      <w:r w:rsidRPr="007D6DDA">
        <w:rPr>
          <w:rFonts w:eastAsia="Times New Roman"/>
          <w:b w:val="0"/>
          <w:color w:val="auto"/>
          <w:sz w:val="24"/>
          <w:szCs w:val="24"/>
        </w:rPr>
        <w:t>Киян О.І. Володимир Антонович як історик й основоположник Київської історичної школи в українській історіографії другої пол. ХІХ – поч. ХХ ст. К., 2005, 490 с.</w:t>
      </w:r>
    </w:p>
    <w:p w14:paraId="49C82B3E" w14:textId="77777777" w:rsidR="006A2F0B" w:rsidRDefault="006A2F0B" w:rsidP="006A2F0B">
      <w:pPr>
        <w:numPr>
          <w:ilvl w:val="0"/>
          <w:numId w:val="4"/>
        </w:numPr>
        <w:spacing w:line="240" w:lineRule="auto"/>
        <w:rPr>
          <w:rFonts w:eastAsia="Times New Roman"/>
          <w:b w:val="0"/>
          <w:color w:val="auto"/>
          <w:sz w:val="24"/>
          <w:szCs w:val="24"/>
        </w:rPr>
      </w:pPr>
      <w:r w:rsidRPr="006A2F0B">
        <w:rPr>
          <w:rFonts w:eastAsia="Times New Roman"/>
          <w:b w:val="0"/>
          <w:color w:val="auto"/>
          <w:sz w:val="24"/>
          <w:szCs w:val="24"/>
        </w:rPr>
        <w:t>Кун Т. Структура научных революций. М.: «АСТ», 2020. 320 с.</w:t>
      </w:r>
    </w:p>
    <w:p w14:paraId="1F2FBFD8" w14:textId="77777777" w:rsidR="00AB1094" w:rsidRPr="007D6DDA" w:rsidRDefault="00AB1094" w:rsidP="00847FF9">
      <w:pPr>
        <w:numPr>
          <w:ilvl w:val="0"/>
          <w:numId w:val="4"/>
        </w:numPr>
        <w:spacing w:line="240" w:lineRule="auto"/>
        <w:rPr>
          <w:rFonts w:eastAsia="Times New Roman"/>
          <w:b w:val="0"/>
          <w:color w:val="auto"/>
          <w:sz w:val="24"/>
          <w:szCs w:val="24"/>
        </w:rPr>
      </w:pPr>
      <w:r w:rsidRPr="007D6DDA">
        <w:rPr>
          <w:rFonts w:eastAsia="Times New Roman"/>
          <w:b w:val="0"/>
          <w:color w:val="auto"/>
          <w:sz w:val="24"/>
          <w:szCs w:val="24"/>
        </w:rPr>
        <w:t>Михальченко С. И. Киевская школа в российской историографии (В. Б. Антонович, М. В. Довнар-Запольский и их ученики). М.; Брянск, 1997, 228 с.</w:t>
      </w:r>
    </w:p>
    <w:p w14:paraId="05DF7E8A" w14:textId="77777777" w:rsidR="00AB1094" w:rsidRPr="0073022C" w:rsidRDefault="00AB1094" w:rsidP="00AB1094">
      <w:pPr>
        <w:numPr>
          <w:ilvl w:val="0"/>
          <w:numId w:val="4"/>
        </w:numPr>
        <w:spacing w:line="240" w:lineRule="auto"/>
        <w:rPr>
          <w:rFonts w:eastAsia="Times New Roman"/>
          <w:b w:val="0"/>
          <w:color w:val="auto"/>
          <w:sz w:val="24"/>
          <w:szCs w:val="24"/>
        </w:rPr>
      </w:pPr>
      <w:r w:rsidRPr="007D6DDA">
        <w:rPr>
          <w:rFonts w:eastAsia="Times New Roman"/>
          <w:b w:val="0"/>
          <w:color w:val="auto"/>
          <w:sz w:val="24"/>
          <w:szCs w:val="24"/>
        </w:rPr>
        <w:t xml:space="preserve">Музичко О. </w:t>
      </w:r>
      <w:r w:rsidRPr="007D6DDA">
        <w:rPr>
          <w:b w:val="0"/>
          <w:sz w:val="24"/>
          <w:szCs w:val="24"/>
        </w:rPr>
        <w:t xml:space="preserve">Київська школа істориків В. Антоновича та Одеська школа істориків І. Линниченка: порівняльний аналіз . </w:t>
      </w:r>
      <w:r w:rsidRPr="007D6DDA">
        <w:rPr>
          <w:b w:val="0"/>
          <w:i/>
          <w:sz w:val="24"/>
          <w:szCs w:val="24"/>
        </w:rPr>
        <w:t>Людина. Світ. Суспільство</w:t>
      </w:r>
      <w:r w:rsidRPr="007D6DDA">
        <w:rPr>
          <w:b w:val="0"/>
          <w:sz w:val="24"/>
          <w:szCs w:val="24"/>
        </w:rPr>
        <w:t xml:space="preserve"> (до 175-річчя філософського факультету), 2009: Міжнар. наук. конференція (21–22 квіт. 2009 р.): Мат-ли доп. та виступів. К., 2009, ч. V, с. 108–10.</w:t>
      </w:r>
    </w:p>
    <w:p w14:paraId="6A062908" w14:textId="77777777" w:rsidR="00AB1094" w:rsidRPr="007D6DDA" w:rsidRDefault="00AB1094" w:rsidP="004D5D48">
      <w:pPr>
        <w:numPr>
          <w:ilvl w:val="0"/>
          <w:numId w:val="4"/>
        </w:numPr>
        <w:spacing w:line="240" w:lineRule="auto"/>
        <w:rPr>
          <w:rFonts w:eastAsia="Times New Roman"/>
          <w:b w:val="0"/>
          <w:color w:val="auto"/>
          <w:sz w:val="24"/>
          <w:szCs w:val="24"/>
        </w:rPr>
      </w:pPr>
      <w:r w:rsidRPr="007D6DDA">
        <w:rPr>
          <w:rFonts w:eastAsia="Times New Roman"/>
          <w:b w:val="0"/>
          <w:color w:val="auto"/>
          <w:sz w:val="24"/>
          <w:szCs w:val="24"/>
        </w:rPr>
        <w:t xml:space="preserve">Острянко А. Наукові історичні школи в Україні: фантоми української історіографії. </w:t>
      </w:r>
      <w:r w:rsidRPr="007D6DDA">
        <w:rPr>
          <w:rFonts w:eastAsia="Times New Roman"/>
          <w:b w:val="0"/>
          <w:i/>
          <w:color w:val="auto"/>
          <w:sz w:val="24"/>
          <w:szCs w:val="24"/>
        </w:rPr>
        <w:t>Історіографічні дослідження в Україні</w:t>
      </w:r>
      <w:r w:rsidRPr="007D6DDA">
        <w:rPr>
          <w:rFonts w:eastAsia="Times New Roman"/>
          <w:b w:val="0"/>
          <w:color w:val="auto"/>
          <w:sz w:val="24"/>
          <w:szCs w:val="24"/>
        </w:rPr>
        <w:t>. 2012. Вип. 22. С. 293–310.</w:t>
      </w:r>
    </w:p>
    <w:p w14:paraId="0960FAE4" w14:textId="77777777" w:rsidR="00AB1094" w:rsidRPr="007D6DDA" w:rsidRDefault="00AB1094" w:rsidP="004D5D48">
      <w:pPr>
        <w:numPr>
          <w:ilvl w:val="0"/>
          <w:numId w:val="4"/>
        </w:numPr>
        <w:spacing w:line="240" w:lineRule="auto"/>
        <w:rPr>
          <w:rFonts w:eastAsia="Times New Roman"/>
          <w:b w:val="0"/>
          <w:color w:val="auto"/>
          <w:sz w:val="24"/>
          <w:szCs w:val="24"/>
        </w:rPr>
      </w:pPr>
      <w:r w:rsidRPr="007D6DDA">
        <w:rPr>
          <w:rFonts w:eastAsia="Times New Roman"/>
          <w:b w:val="0"/>
          <w:color w:val="auto"/>
          <w:sz w:val="24"/>
          <w:szCs w:val="24"/>
        </w:rPr>
        <w:t xml:space="preserve">Острянко А.М. Наукові школи: несучасні сучасники. </w:t>
      </w:r>
      <w:r w:rsidRPr="007D6DDA">
        <w:rPr>
          <w:rFonts w:eastAsia="Times New Roman"/>
          <w:b w:val="0"/>
          <w:i/>
          <w:color w:val="auto"/>
          <w:sz w:val="24"/>
          <w:szCs w:val="24"/>
        </w:rPr>
        <w:t>Історик і влада: Колективна монографія</w:t>
      </w:r>
      <w:r w:rsidRPr="007D6DDA">
        <w:rPr>
          <w:rFonts w:eastAsia="Times New Roman"/>
          <w:b w:val="0"/>
          <w:color w:val="auto"/>
          <w:sz w:val="24"/>
          <w:szCs w:val="24"/>
        </w:rPr>
        <w:t xml:space="preserve"> / Відп. ред. В. Смолій; Творчий керівник проекту І. Колесник. Київ: Інститут історії України НАН України, 2016. С. 303–327.</w:t>
      </w:r>
    </w:p>
    <w:p w14:paraId="6885AE47" w14:textId="77777777" w:rsidR="00AB1094" w:rsidRPr="007D6DDA" w:rsidRDefault="00AB1094" w:rsidP="004D5D48">
      <w:pPr>
        <w:numPr>
          <w:ilvl w:val="0"/>
          <w:numId w:val="4"/>
        </w:numPr>
        <w:spacing w:line="240" w:lineRule="auto"/>
        <w:rPr>
          <w:rFonts w:eastAsia="Times New Roman"/>
          <w:b w:val="0"/>
          <w:color w:val="auto"/>
          <w:sz w:val="24"/>
          <w:szCs w:val="24"/>
        </w:rPr>
      </w:pPr>
      <w:r w:rsidRPr="007D6DDA">
        <w:rPr>
          <w:rFonts w:eastAsia="Times New Roman"/>
          <w:b w:val="0"/>
          <w:color w:val="auto"/>
          <w:sz w:val="24"/>
          <w:szCs w:val="24"/>
        </w:rPr>
        <w:lastRenderedPageBreak/>
        <w:t xml:space="preserve">Острянко А.М. Ніжинська історична школа (до постановки проблеми). </w:t>
      </w:r>
      <w:r w:rsidRPr="007D6DDA">
        <w:rPr>
          <w:rFonts w:eastAsia="Times New Roman"/>
          <w:b w:val="0"/>
          <w:i/>
          <w:color w:val="auto"/>
          <w:sz w:val="24"/>
          <w:szCs w:val="24"/>
        </w:rPr>
        <w:t>Наукові записки. Збірник праць молодих вчених та аспірантів</w:t>
      </w:r>
      <w:r w:rsidRPr="007D6DDA">
        <w:rPr>
          <w:rFonts w:eastAsia="Times New Roman"/>
          <w:b w:val="0"/>
          <w:color w:val="auto"/>
          <w:sz w:val="24"/>
          <w:szCs w:val="24"/>
        </w:rPr>
        <w:t>. Київ, 2001. Т. 7. С. 369–391.</w:t>
      </w:r>
    </w:p>
    <w:p w14:paraId="6B7BD57F" w14:textId="77777777" w:rsidR="00AB1094" w:rsidRPr="007D6DDA" w:rsidRDefault="00AB1094" w:rsidP="004D5D48">
      <w:pPr>
        <w:numPr>
          <w:ilvl w:val="0"/>
          <w:numId w:val="4"/>
        </w:numPr>
        <w:spacing w:line="240" w:lineRule="auto"/>
        <w:rPr>
          <w:rFonts w:eastAsia="Times New Roman"/>
          <w:b w:val="0"/>
          <w:color w:val="auto"/>
          <w:sz w:val="24"/>
          <w:szCs w:val="24"/>
        </w:rPr>
      </w:pPr>
      <w:r w:rsidRPr="007D6DDA">
        <w:rPr>
          <w:rFonts w:eastAsia="Times New Roman"/>
          <w:b w:val="0"/>
          <w:color w:val="auto"/>
          <w:sz w:val="24"/>
          <w:szCs w:val="24"/>
        </w:rPr>
        <w:t xml:space="preserve">Острянко А.М. Ніжинська історична школа в українській історіографії кінця ХІХ – першої третини ХХ ст. </w:t>
      </w:r>
      <w:r w:rsidRPr="007D6DDA">
        <w:rPr>
          <w:rFonts w:eastAsia="Times New Roman"/>
          <w:b w:val="0"/>
          <w:i/>
          <w:color w:val="auto"/>
          <w:sz w:val="24"/>
          <w:szCs w:val="24"/>
        </w:rPr>
        <w:t>Література та культура Полісся</w:t>
      </w:r>
      <w:r w:rsidRPr="007D6DDA">
        <w:rPr>
          <w:rFonts w:eastAsia="Times New Roman"/>
          <w:b w:val="0"/>
          <w:color w:val="auto"/>
          <w:sz w:val="24"/>
          <w:szCs w:val="24"/>
        </w:rPr>
        <w:t>. Ніжин, 2002. Вип. 18. Особливості розвитку історії та культури на Поліссі та в Лівобережній Україні. С. 75–82.</w:t>
      </w:r>
    </w:p>
    <w:p w14:paraId="08BA6512" w14:textId="77777777" w:rsidR="00AB1094" w:rsidRPr="0073022C" w:rsidRDefault="00AB1094" w:rsidP="004D5D48">
      <w:pPr>
        <w:numPr>
          <w:ilvl w:val="0"/>
          <w:numId w:val="4"/>
        </w:numPr>
        <w:spacing w:line="240" w:lineRule="auto"/>
        <w:rPr>
          <w:rFonts w:eastAsia="Times New Roman"/>
          <w:b w:val="0"/>
          <w:color w:val="auto"/>
          <w:sz w:val="24"/>
          <w:szCs w:val="24"/>
        </w:rPr>
      </w:pPr>
      <w:r w:rsidRPr="0073022C">
        <w:rPr>
          <w:rFonts w:eastAsia="Times New Roman"/>
          <w:b w:val="0"/>
          <w:color w:val="auto"/>
          <w:sz w:val="24"/>
          <w:szCs w:val="24"/>
        </w:rPr>
        <w:t>Острянко А.М. Ніжинська історична школа: доба розквіту (20-і – початок 30-х рр. ХХ</w:t>
      </w:r>
      <w:r w:rsidR="00CC0E89">
        <w:rPr>
          <w:rFonts w:eastAsia="Times New Roman"/>
          <w:b w:val="0"/>
          <w:color w:val="auto"/>
          <w:sz w:val="24"/>
          <w:szCs w:val="24"/>
        </w:rPr>
        <w:t> </w:t>
      </w:r>
      <w:r w:rsidRPr="0073022C">
        <w:rPr>
          <w:rFonts w:eastAsia="Times New Roman"/>
          <w:b w:val="0"/>
          <w:color w:val="auto"/>
          <w:sz w:val="24"/>
          <w:szCs w:val="24"/>
        </w:rPr>
        <w:t xml:space="preserve">ст.). </w:t>
      </w:r>
      <w:r w:rsidRPr="0073022C">
        <w:rPr>
          <w:rFonts w:eastAsia="Times New Roman"/>
          <w:b w:val="0"/>
          <w:i/>
          <w:color w:val="auto"/>
          <w:sz w:val="24"/>
          <w:szCs w:val="24"/>
        </w:rPr>
        <w:t>Сіверянський літопис</w:t>
      </w:r>
      <w:r w:rsidRPr="0073022C">
        <w:rPr>
          <w:rFonts w:eastAsia="Times New Roman"/>
          <w:b w:val="0"/>
          <w:color w:val="auto"/>
          <w:sz w:val="24"/>
          <w:szCs w:val="24"/>
        </w:rPr>
        <w:t>. 2000. № 5. С. 31–38.</w:t>
      </w:r>
    </w:p>
    <w:p w14:paraId="71C427CC" w14:textId="77777777" w:rsidR="00AB1094" w:rsidRPr="007D6DDA" w:rsidRDefault="00AB1094" w:rsidP="004D5D48">
      <w:pPr>
        <w:numPr>
          <w:ilvl w:val="0"/>
          <w:numId w:val="4"/>
        </w:numPr>
        <w:spacing w:line="240" w:lineRule="auto"/>
        <w:rPr>
          <w:rFonts w:eastAsia="Times New Roman"/>
          <w:b w:val="0"/>
          <w:color w:val="auto"/>
          <w:sz w:val="24"/>
          <w:szCs w:val="24"/>
        </w:rPr>
      </w:pPr>
      <w:r w:rsidRPr="0073022C">
        <w:rPr>
          <w:rFonts w:eastAsia="Times New Roman"/>
          <w:b w:val="0"/>
          <w:color w:val="auto"/>
          <w:sz w:val="24"/>
          <w:szCs w:val="24"/>
        </w:rPr>
        <w:t xml:space="preserve">Острянко А.М., Коваленко О.Б. </w:t>
      </w:r>
      <w:r w:rsidRPr="0073022C">
        <w:rPr>
          <w:rFonts w:eastAsia="Times New Roman"/>
          <w:b w:val="0"/>
          <w:noProof/>
          <w:color w:val="auto"/>
          <w:sz w:val="24"/>
          <w:szCs w:val="24"/>
        </w:rPr>
        <w:t xml:space="preserve">Розгром Ніжинської історичної школи. </w:t>
      </w:r>
      <w:r w:rsidRPr="0073022C">
        <w:rPr>
          <w:rFonts w:eastAsia="Times New Roman"/>
          <w:b w:val="0"/>
          <w:i/>
          <w:color w:val="auto"/>
          <w:sz w:val="24"/>
          <w:szCs w:val="24"/>
        </w:rPr>
        <w:t>Спеціальні історичні дисципліни: питання теорії та методики</w:t>
      </w:r>
      <w:r w:rsidRPr="0073022C">
        <w:rPr>
          <w:rFonts w:eastAsia="Times New Roman"/>
          <w:b w:val="0"/>
          <w:color w:val="auto"/>
          <w:sz w:val="24"/>
          <w:szCs w:val="24"/>
        </w:rPr>
        <w:t xml:space="preserve"> [Число 5] / </w:t>
      </w:r>
      <w:r w:rsidRPr="0073022C">
        <w:rPr>
          <w:rFonts w:eastAsia="Times New Roman"/>
          <w:b w:val="0"/>
          <w:noProof/>
          <w:color w:val="auto"/>
          <w:sz w:val="24"/>
          <w:szCs w:val="24"/>
        </w:rPr>
        <w:t>Історіографічні дослідження в Україні</w:t>
      </w:r>
      <w:r w:rsidRPr="0073022C">
        <w:rPr>
          <w:rFonts w:eastAsia="Times New Roman"/>
          <w:b w:val="0"/>
          <w:color w:val="auto"/>
          <w:sz w:val="24"/>
          <w:szCs w:val="24"/>
        </w:rPr>
        <w:t xml:space="preserve"> [</w:t>
      </w:r>
      <w:r w:rsidRPr="0073022C">
        <w:rPr>
          <w:rFonts w:eastAsia="Times New Roman"/>
          <w:b w:val="0"/>
          <w:noProof/>
          <w:color w:val="auto"/>
          <w:sz w:val="24"/>
          <w:szCs w:val="24"/>
        </w:rPr>
        <w:t>Вип. 10</w:t>
      </w:r>
      <w:r w:rsidRPr="0073022C">
        <w:rPr>
          <w:rFonts w:eastAsia="Times New Roman"/>
          <w:b w:val="0"/>
          <w:color w:val="auto"/>
          <w:sz w:val="24"/>
          <w:szCs w:val="24"/>
        </w:rPr>
        <w:t xml:space="preserve">]: Збірка наукових праць на пошану академіка НАН України В.А. Смолія: У 2 ч. / Відп. ред. М.Ф. Дмитрієнко, Ю.А. Пінчук. Київ: НАН України, Ін-т історії України, 2000. Частина 2. </w:t>
      </w:r>
      <w:r w:rsidRPr="0073022C">
        <w:rPr>
          <w:rFonts w:eastAsia="Times New Roman"/>
          <w:b w:val="0"/>
          <w:noProof/>
          <w:color w:val="auto"/>
          <w:sz w:val="24"/>
          <w:szCs w:val="24"/>
        </w:rPr>
        <w:t>С.</w:t>
      </w:r>
      <w:r w:rsidRPr="0073022C">
        <w:rPr>
          <w:rFonts w:eastAsia="Times New Roman"/>
          <w:b w:val="0"/>
          <w:color w:val="auto"/>
          <w:sz w:val="24"/>
          <w:szCs w:val="24"/>
        </w:rPr>
        <w:t xml:space="preserve"> 341–352.</w:t>
      </w:r>
    </w:p>
    <w:p w14:paraId="0D37A929" w14:textId="77777777" w:rsidR="00AB1094" w:rsidRPr="006A2F0B" w:rsidRDefault="00AB1094" w:rsidP="004D5D48">
      <w:pPr>
        <w:numPr>
          <w:ilvl w:val="0"/>
          <w:numId w:val="4"/>
        </w:numPr>
        <w:spacing w:line="240" w:lineRule="auto"/>
        <w:rPr>
          <w:rFonts w:eastAsia="Times New Roman"/>
          <w:b w:val="0"/>
          <w:color w:val="auto"/>
          <w:sz w:val="24"/>
          <w:szCs w:val="24"/>
        </w:rPr>
      </w:pPr>
      <w:r w:rsidRPr="007D6DDA">
        <w:rPr>
          <w:b w:val="0"/>
          <w:sz w:val="24"/>
          <w:szCs w:val="24"/>
        </w:rPr>
        <w:t>Тельвак В.В., Педич В.П. Львівська історична школа Михайла Грушевського. Львів : Світ, 2016. 424 с.</w:t>
      </w:r>
    </w:p>
    <w:p w14:paraId="2B613AAD" w14:textId="77777777" w:rsidR="006A2F0B" w:rsidRPr="006A2F0B" w:rsidRDefault="006A2F0B" w:rsidP="004D5D48">
      <w:pPr>
        <w:numPr>
          <w:ilvl w:val="0"/>
          <w:numId w:val="4"/>
        </w:numPr>
        <w:spacing w:line="240" w:lineRule="auto"/>
        <w:rPr>
          <w:rFonts w:eastAsia="Times New Roman"/>
          <w:b w:val="0"/>
          <w:color w:val="auto"/>
          <w:sz w:val="24"/>
          <w:szCs w:val="24"/>
        </w:rPr>
      </w:pPr>
      <w:r w:rsidRPr="006A2F0B">
        <w:rPr>
          <w:b w:val="0"/>
          <w:sz w:val="24"/>
          <w:szCs w:val="24"/>
        </w:rPr>
        <w:t>Школы в науке. М.: Наука, 1977. 523 с.</w:t>
      </w:r>
    </w:p>
    <w:p w14:paraId="5276FB66" w14:textId="1ACCD7E5" w:rsidR="007D6DDA" w:rsidRPr="00DE51D1" w:rsidRDefault="007D6DDA" w:rsidP="00DE51D1">
      <w:pPr>
        <w:numPr>
          <w:ilvl w:val="0"/>
          <w:numId w:val="4"/>
        </w:numPr>
        <w:spacing w:line="240" w:lineRule="auto"/>
        <w:rPr>
          <w:rFonts w:eastAsia="Times New Roman"/>
          <w:b w:val="0"/>
          <w:color w:val="auto"/>
          <w:sz w:val="24"/>
          <w:szCs w:val="24"/>
        </w:rPr>
      </w:pPr>
      <w:r w:rsidRPr="007D6DDA">
        <w:rPr>
          <w:b w:val="0"/>
          <w:sz w:val="24"/>
          <w:szCs w:val="24"/>
        </w:rPr>
        <w:t>Юркова О.В. Діяльність науково-дослідної кафедри історії України М. С. Грушевського (1924–1930 рр.). Київ: Інститут історії України НАН України, 1999. 433</w:t>
      </w:r>
      <w:r>
        <w:rPr>
          <w:b w:val="0"/>
          <w:sz w:val="24"/>
          <w:szCs w:val="24"/>
        </w:rPr>
        <w:t> </w:t>
      </w:r>
      <w:r w:rsidRPr="007D6DDA">
        <w:rPr>
          <w:b w:val="0"/>
          <w:sz w:val="24"/>
          <w:szCs w:val="24"/>
        </w:rPr>
        <w:t>с.</w:t>
      </w:r>
    </w:p>
    <w:p w14:paraId="39975F28" w14:textId="77777777" w:rsidR="0073022C" w:rsidRPr="00AA5EAB" w:rsidRDefault="0073022C" w:rsidP="00CE26DB">
      <w:pPr>
        <w:spacing w:line="240" w:lineRule="auto"/>
        <w:ind w:left="709" w:firstLine="0"/>
        <w:contextualSpacing/>
        <w:jc w:val="center"/>
        <w:rPr>
          <w:rFonts w:eastAsia="Times New Roman"/>
          <w:sz w:val="24"/>
          <w:szCs w:val="24"/>
        </w:rPr>
      </w:pPr>
    </w:p>
    <w:p w14:paraId="7F2A58F8" w14:textId="77777777" w:rsidR="00CE26DB" w:rsidRPr="00AA5EAB" w:rsidRDefault="00CE26DB" w:rsidP="00CE26DB">
      <w:pPr>
        <w:spacing w:line="240" w:lineRule="auto"/>
        <w:ind w:firstLine="0"/>
        <w:jc w:val="center"/>
        <w:rPr>
          <w:rFonts w:eastAsia="Times New Roman"/>
          <w:color w:val="auto"/>
          <w:sz w:val="24"/>
          <w:szCs w:val="24"/>
        </w:rPr>
      </w:pPr>
      <w:r w:rsidRPr="00AA5EAB">
        <w:rPr>
          <w:rFonts w:eastAsia="Times New Roman"/>
          <w:color w:val="auto"/>
          <w:sz w:val="24"/>
          <w:szCs w:val="24"/>
        </w:rPr>
        <w:t>ПОЛІТИКА ДИСЦИПЛІНИ ТА ОЦІНЮВАННЯ</w:t>
      </w:r>
    </w:p>
    <w:p w14:paraId="16A42153" w14:textId="77777777" w:rsidR="00CE26DB" w:rsidRPr="00AA5EAB" w:rsidRDefault="00CE26DB" w:rsidP="00CE26DB">
      <w:pPr>
        <w:spacing w:before="87" w:line="240" w:lineRule="auto"/>
        <w:ind w:firstLine="0"/>
        <w:jc w:val="center"/>
        <w:rPr>
          <w:rFonts w:eastAsia="Times New Roman"/>
          <w:color w:val="auto"/>
          <w:sz w:val="24"/>
          <w:szCs w:val="24"/>
        </w:rPr>
      </w:pPr>
      <w:r w:rsidRPr="00AA5EAB">
        <w:rPr>
          <w:rFonts w:eastAsia="Times New Roman"/>
          <w:color w:val="auto"/>
          <w:sz w:val="24"/>
          <w:szCs w:val="24"/>
        </w:rPr>
        <w:t>Політика курсу</w:t>
      </w:r>
    </w:p>
    <w:p w14:paraId="319F311D" w14:textId="77777777" w:rsidR="00CE26DB" w:rsidRPr="00AA5EAB" w:rsidRDefault="00CE26DB" w:rsidP="00CE26DB">
      <w:pPr>
        <w:spacing w:after="120" w:line="240" w:lineRule="auto"/>
        <w:ind w:right="121" w:firstLine="540"/>
        <w:rPr>
          <w:rFonts w:eastAsia="Times New Roman"/>
          <w:b w:val="0"/>
          <w:color w:val="auto"/>
          <w:sz w:val="24"/>
          <w:szCs w:val="24"/>
        </w:rPr>
      </w:pPr>
      <w:r w:rsidRPr="00AA5EAB">
        <w:rPr>
          <w:rFonts w:eastAsia="Times New Roman"/>
          <w:b w:val="0"/>
          <w:color w:val="auto"/>
          <w:sz w:val="24"/>
          <w:szCs w:val="24"/>
        </w:rPr>
        <w:t>Студент зобов'язаний відвідувати заняття всіх видів відповідно до встановленого дирекцією розкладу, не запізнюватися, мати відповідний зовнішній вигляд. У разі відсутності через хворобу надати відповідну довідку. Пропущені заняття відпрацьовувати у визначений викладачем час. Студент повинен старанно виконувати завдання, брати активну участь в навчальному процесі.</w:t>
      </w:r>
    </w:p>
    <w:p w14:paraId="432BF5B5" w14:textId="77777777" w:rsidR="00CE26DB" w:rsidRPr="00AA5EAB" w:rsidRDefault="00CE26DB" w:rsidP="00CE26DB">
      <w:pPr>
        <w:spacing w:before="87" w:line="240" w:lineRule="auto"/>
        <w:ind w:firstLine="0"/>
        <w:jc w:val="center"/>
        <w:rPr>
          <w:rFonts w:eastAsia="Times New Roman"/>
          <w:color w:val="auto"/>
          <w:sz w:val="24"/>
        </w:rPr>
      </w:pPr>
    </w:p>
    <w:p w14:paraId="087E083C" w14:textId="77777777" w:rsidR="00CE26DB" w:rsidRPr="00AA5EAB" w:rsidRDefault="00CE26DB" w:rsidP="00CE26DB">
      <w:pPr>
        <w:spacing w:before="87" w:line="240" w:lineRule="auto"/>
        <w:ind w:firstLine="0"/>
        <w:jc w:val="center"/>
        <w:rPr>
          <w:rFonts w:eastAsia="Times New Roman"/>
          <w:color w:val="auto"/>
          <w:sz w:val="24"/>
        </w:rPr>
      </w:pPr>
      <w:r w:rsidRPr="00AA5EAB">
        <w:rPr>
          <w:rFonts w:eastAsia="Times New Roman"/>
          <w:color w:val="auto"/>
          <w:sz w:val="24"/>
        </w:rPr>
        <w:t>Політика академічної доброчесності</w:t>
      </w:r>
    </w:p>
    <w:p w14:paraId="660E935A" w14:textId="77777777" w:rsidR="00CE26DB" w:rsidRPr="00AA5EAB" w:rsidRDefault="00CE26DB" w:rsidP="00CE26DB">
      <w:pPr>
        <w:spacing w:line="240" w:lineRule="auto"/>
        <w:ind w:right="111" w:firstLine="540"/>
        <w:rPr>
          <w:rFonts w:eastAsia="Times New Roman"/>
          <w:b w:val="0"/>
          <w:color w:val="auto"/>
          <w:sz w:val="24"/>
          <w:szCs w:val="24"/>
        </w:rPr>
      </w:pPr>
      <w:r w:rsidRPr="00AA5EAB">
        <w:rPr>
          <w:rFonts w:eastAsia="Times New Roman"/>
          <w:b w:val="0"/>
          <w:color w:val="auto"/>
          <w:sz w:val="24"/>
          <w:szCs w:val="24"/>
        </w:rPr>
        <w:t>Дотримання академічної доброчесності студентами визначається «Положенням про академічну доброчесність здобувачів освіти в національному університеті «Чернігівський колегіум» імені Т.Г. Шевченка» (Наказ Ректора № 383 від 27.12.2019 р. зі змінами і доповненнями від 23.12.2020 (</w:t>
      </w:r>
      <w:hyperlink r:id="rId5" w:history="1">
        <w:r w:rsidRPr="00AA5EAB">
          <w:rPr>
            <w:rFonts w:eastAsia="Times New Roman"/>
            <w:b w:val="0"/>
            <w:color w:val="0000FF" w:themeColor="hyperlink"/>
            <w:sz w:val="24"/>
            <w:szCs w:val="24"/>
            <w:u w:val="single"/>
          </w:rPr>
          <w:t>https://drive.google.com/file/d/1YOj2QK3xW-03evO8Tkg1o3ZKUAbBL-VH/view</w:t>
        </w:r>
      </w:hyperlink>
      <w:r w:rsidRPr="00AA5EAB">
        <w:rPr>
          <w:rFonts w:eastAsia="Times New Roman"/>
          <w:b w:val="0"/>
          <w:color w:val="auto"/>
          <w:sz w:val="24"/>
          <w:szCs w:val="24"/>
        </w:rPr>
        <w:t>) і передбачає:</w:t>
      </w:r>
    </w:p>
    <w:p w14:paraId="5837CE51" w14:textId="77777777" w:rsidR="00CE26DB" w:rsidRPr="00AA5EAB" w:rsidRDefault="00CE26DB" w:rsidP="00CE26DB">
      <w:pPr>
        <w:widowControl w:val="0"/>
        <w:numPr>
          <w:ilvl w:val="1"/>
          <w:numId w:val="1"/>
        </w:numPr>
        <w:tabs>
          <w:tab w:val="left" w:pos="821"/>
        </w:tabs>
        <w:autoSpaceDE w:val="0"/>
        <w:autoSpaceDN w:val="0"/>
        <w:spacing w:line="240" w:lineRule="auto"/>
        <w:ind w:right="111" w:firstLine="540"/>
        <w:jc w:val="left"/>
        <w:rPr>
          <w:rFonts w:eastAsia="Calibri"/>
          <w:b w:val="0"/>
          <w:color w:val="auto"/>
          <w:sz w:val="24"/>
          <w:szCs w:val="24"/>
          <w:lang w:eastAsia="uk-UA"/>
        </w:rPr>
      </w:pPr>
      <w:r w:rsidRPr="00AA5EAB">
        <w:rPr>
          <w:rFonts w:eastAsia="Calibri"/>
          <w:b w:val="0"/>
          <w:color w:val="auto"/>
          <w:sz w:val="24"/>
          <w:szCs w:val="24"/>
          <w:lang w:eastAsia="uk-UA"/>
        </w:rPr>
        <w:t>Самостійне виконання навчальних завдань, завдань поточного та підсумкового контролю результатів навчання (для осіб з особливими освітніми потребами ця вимога застосовується з урахуванням їхніх індивідуальних потреб і можливостей);</w:t>
      </w:r>
    </w:p>
    <w:p w14:paraId="6FF2E578" w14:textId="77777777" w:rsidR="00CE26DB" w:rsidRPr="00AA5EAB" w:rsidRDefault="00CE26DB" w:rsidP="00CE26DB">
      <w:pPr>
        <w:widowControl w:val="0"/>
        <w:numPr>
          <w:ilvl w:val="1"/>
          <w:numId w:val="1"/>
        </w:numPr>
        <w:tabs>
          <w:tab w:val="left" w:pos="821"/>
        </w:tabs>
        <w:autoSpaceDE w:val="0"/>
        <w:autoSpaceDN w:val="0"/>
        <w:spacing w:line="237" w:lineRule="auto"/>
        <w:ind w:right="111" w:firstLine="540"/>
        <w:jc w:val="left"/>
        <w:rPr>
          <w:rFonts w:eastAsia="Calibri"/>
          <w:b w:val="0"/>
          <w:color w:val="auto"/>
          <w:sz w:val="24"/>
          <w:szCs w:val="24"/>
          <w:lang w:eastAsia="uk-UA"/>
        </w:rPr>
      </w:pPr>
      <w:r w:rsidRPr="00AA5EAB">
        <w:rPr>
          <w:rFonts w:eastAsia="Calibri"/>
          <w:b w:val="0"/>
          <w:color w:val="auto"/>
          <w:sz w:val="24"/>
          <w:szCs w:val="24"/>
          <w:lang w:eastAsia="uk-UA"/>
        </w:rPr>
        <w:t>Посилання на джерела інформації у разі використання ідей, розробок, тверджень,</w:t>
      </w:r>
      <w:r w:rsidRPr="00AA5EAB">
        <w:rPr>
          <w:rFonts w:eastAsia="Calibri"/>
          <w:b w:val="0"/>
          <w:color w:val="auto"/>
          <w:spacing w:val="-4"/>
          <w:sz w:val="24"/>
          <w:szCs w:val="24"/>
          <w:lang w:eastAsia="uk-UA"/>
        </w:rPr>
        <w:t xml:space="preserve"> </w:t>
      </w:r>
      <w:r w:rsidRPr="00AA5EAB">
        <w:rPr>
          <w:rFonts w:eastAsia="Calibri"/>
          <w:b w:val="0"/>
          <w:color w:val="auto"/>
          <w:sz w:val="24"/>
          <w:szCs w:val="24"/>
          <w:lang w:eastAsia="uk-UA"/>
        </w:rPr>
        <w:t>відомостей;</w:t>
      </w:r>
    </w:p>
    <w:p w14:paraId="545A29F3" w14:textId="77777777" w:rsidR="00CE26DB" w:rsidRPr="00AA5EAB" w:rsidRDefault="00CE26DB" w:rsidP="00CE26DB">
      <w:pPr>
        <w:widowControl w:val="0"/>
        <w:numPr>
          <w:ilvl w:val="1"/>
          <w:numId w:val="1"/>
        </w:numPr>
        <w:tabs>
          <w:tab w:val="left" w:pos="821"/>
        </w:tabs>
        <w:autoSpaceDE w:val="0"/>
        <w:autoSpaceDN w:val="0"/>
        <w:spacing w:line="240" w:lineRule="auto"/>
        <w:ind w:right="114" w:firstLine="540"/>
        <w:jc w:val="left"/>
        <w:rPr>
          <w:rFonts w:eastAsia="Calibri"/>
          <w:b w:val="0"/>
          <w:color w:val="auto"/>
          <w:sz w:val="24"/>
          <w:szCs w:val="24"/>
          <w:lang w:eastAsia="uk-UA"/>
        </w:rPr>
      </w:pPr>
      <w:r w:rsidRPr="00AA5EAB">
        <w:rPr>
          <w:rFonts w:eastAsia="Calibri"/>
          <w:b w:val="0"/>
          <w:color w:val="auto"/>
          <w:sz w:val="24"/>
          <w:szCs w:val="24"/>
          <w:lang w:eastAsia="uk-UA"/>
        </w:rPr>
        <w:t>Дотримання норм законодавства про авторське право і суміжні</w:t>
      </w:r>
      <w:r w:rsidRPr="00AA5EAB">
        <w:rPr>
          <w:rFonts w:eastAsia="Calibri"/>
          <w:b w:val="0"/>
          <w:color w:val="auto"/>
          <w:spacing w:val="-1"/>
          <w:sz w:val="24"/>
          <w:szCs w:val="24"/>
          <w:lang w:eastAsia="uk-UA"/>
        </w:rPr>
        <w:t xml:space="preserve"> </w:t>
      </w:r>
      <w:r w:rsidRPr="00AA5EAB">
        <w:rPr>
          <w:rFonts w:eastAsia="Calibri"/>
          <w:b w:val="0"/>
          <w:color w:val="auto"/>
          <w:sz w:val="24"/>
          <w:szCs w:val="24"/>
          <w:lang w:eastAsia="uk-UA"/>
        </w:rPr>
        <w:t>права;</w:t>
      </w:r>
    </w:p>
    <w:p w14:paraId="220824C6" w14:textId="77777777" w:rsidR="00CE26DB" w:rsidRPr="00AA5EAB" w:rsidRDefault="00CE26DB" w:rsidP="00CE26DB">
      <w:pPr>
        <w:widowControl w:val="0"/>
        <w:numPr>
          <w:ilvl w:val="1"/>
          <w:numId w:val="1"/>
        </w:numPr>
        <w:tabs>
          <w:tab w:val="left" w:pos="821"/>
        </w:tabs>
        <w:autoSpaceDE w:val="0"/>
        <w:autoSpaceDN w:val="0"/>
        <w:spacing w:line="240" w:lineRule="auto"/>
        <w:ind w:right="114" w:firstLine="540"/>
        <w:jc w:val="left"/>
        <w:rPr>
          <w:rFonts w:eastAsia="Calibri"/>
          <w:b w:val="0"/>
          <w:color w:val="auto"/>
          <w:sz w:val="24"/>
          <w:szCs w:val="24"/>
          <w:lang w:eastAsia="uk-UA"/>
        </w:rPr>
      </w:pPr>
      <w:r w:rsidRPr="00AA5EAB">
        <w:rPr>
          <w:rFonts w:eastAsia="Calibri"/>
          <w:b w:val="0"/>
          <w:color w:val="auto"/>
          <w:sz w:val="24"/>
          <w:szCs w:val="24"/>
          <w:lang w:eastAsia="uk-UA"/>
        </w:rPr>
        <w:t>Надання достовірної інформації про результати власної (наукової, творчої) діяльності, використані методики досліджень і джерела</w:t>
      </w:r>
      <w:r w:rsidRPr="00AA5EAB">
        <w:rPr>
          <w:rFonts w:eastAsia="Calibri"/>
          <w:b w:val="0"/>
          <w:color w:val="auto"/>
          <w:spacing w:val="-2"/>
          <w:sz w:val="24"/>
          <w:szCs w:val="24"/>
          <w:lang w:eastAsia="uk-UA"/>
        </w:rPr>
        <w:t xml:space="preserve"> </w:t>
      </w:r>
      <w:r w:rsidRPr="00AA5EAB">
        <w:rPr>
          <w:rFonts w:eastAsia="Calibri"/>
          <w:b w:val="0"/>
          <w:color w:val="auto"/>
          <w:sz w:val="24"/>
          <w:szCs w:val="24"/>
          <w:lang w:eastAsia="uk-UA"/>
        </w:rPr>
        <w:t>інформації.</w:t>
      </w:r>
    </w:p>
    <w:p w14:paraId="2D777D13" w14:textId="77777777" w:rsidR="00CE26DB" w:rsidRPr="00AA5EAB" w:rsidRDefault="00CE26DB" w:rsidP="00CE26DB">
      <w:pPr>
        <w:spacing w:line="240" w:lineRule="auto"/>
        <w:ind w:firstLine="540"/>
        <w:rPr>
          <w:rFonts w:eastAsia="Times New Roman"/>
          <w:b w:val="0"/>
          <w:color w:val="auto"/>
          <w:sz w:val="24"/>
          <w:szCs w:val="24"/>
        </w:rPr>
      </w:pPr>
    </w:p>
    <w:p w14:paraId="5C05FDC5" w14:textId="77777777" w:rsidR="00CE26DB" w:rsidRPr="00AA5EAB" w:rsidRDefault="00CE26DB" w:rsidP="00CE26DB">
      <w:pPr>
        <w:spacing w:line="240" w:lineRule="auto"/>
        <w:ind w:firstLine="540"/>
        <w:jc w:val="left"/>
        <w:rPr>
          <w:rFonts w:eastAsia="Times New Roman"/>
          <w:color w:val="auto"/>
          <w:sz w:val="24"/>
          <w:szCs w:val="24"/>
        </w:rPr>
      </w:pPr>
      <w:r w:rsidRPr="00AA5EAB">
        <w:rPr>
          <w:rFonts w:eastAsia="Times New Roman"/>
          <w:color w:val="auto"/>
          <w:sz w:val="24"/>
          <w:szCs w:val="24"/>
        </w:rPr>
        <w:t>Розподіл балів</w:t>
      </w:r>
    </w:p>
    <w:p w14:paraId="6CE54D6C" w14:textId="77777777" w:rsidR="00CE26DB" w:rsidRPr="00AA5EAB" w:rsidRDefault="00CE26DB" w:rsidP="00CE26DB">
      <w:pPr>
        <w:spacing w:line="240" w:lineRule="auto"/>
        <w:ind w:firstLine="540"/>
        <w:jc w:val="left"/>
        <w:rPr>
          <w:rFonts w:eastAsia="Times New Roman"/>
          <w:b w:val="0"/>
          <w:color w:val="auto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1417"/>
        <w:gridCol w:w="1276"/>
        <w:gridCol w:w="2693"/>
      </w:tblGrid>
      <w:tr w:rsidR="00CE26DB" w:rsidRPr="00AA5EAB" w14:paraId="238C3039" w14:textId="77777777" w:rsidTr="00637F55">
        <w:trPr>
          <w:cantSplit/>
          <w:trHeight w:val="269"/>
        </w:trPr>
        <w:tc>
          <w:tcPr>
            <w:tcW w:w="4503" w:type="dxa"/>
            <w:vAlign w:val="center"/>
          </w:tcPr>
          <w:p w14:paraId="33D826CA" w14:textId="77777777" w:rsidR="00CE26DB" w:rsidRPr="00AA5EAB" w:rsidRDefault="00CE26DB" w:rsidP="00637F55">
            <w:pPr>
              <w:keepNext/>
              <w:keepLines/>
              <w:spacing w:line="240" w:lineRule="auto"/>
              <w:ind w:firstLine="0"/>
              <w:jc w:val="center"/>
              <w:rPr>
                <w:rFonts w:eastAsia="Times New Roman"/>
                <w:b w:val="0"/>
                <w:color w:val="auto"/>
                <w:sz w:val="24"/>
                <w:szCs w:val="24"/>
              </w:rPr>
            </w:pPr>
            <w:r w:rsidRPr="00AA5EAB">
              <w:rPr>
                <w:rFonts w:eastAsia="Times New Roman"/>
                <w:b w:val="0"/>
                <w:color w:val="auto"/>
                <w:sz w:val="24"/>
                <w:szCs w:val="24"/>
              </w:rPr>
              <w:t>Види контролю</w:t>
            </w:r>
          </w:p>
        </w:tc>
        <w:tc>
          <w:tcPr>
            <w:tcW w:w="1417" w:type="dxa"/>
            <w:vAlign w:val="center"/>
          </w:tcPr>
          <w:p w14:paraId="0654E549" w14:textId="77777777" w:rsidR="00CE26DB" w:rsidRPr="00AA5EAB" w:rsidRDefault="00CE26DB" w:rsidP="00637F55">
            <w:pPr>
              <w:keepNext/>
              <w:keepLines/>
              <w:spacing w:line="240" w:lineRule="auto"/>
              <w:ind w:firstLine="0"/>
              <w:jc w:val="center"/>
              <w:rPr>
                <w:rFonts w:eastAsia="Times New Roman"/>
                <w:b w:val="0"/>
                <w:color w:val="auto"/>
                <w:sz w:val="24"/>
                <w:szCs w:val="24"/>
              </w:rPr>
            </w:pPr>
            <w:r w:rsidRPr="00AA5EAB">
              <w:rPr>
                <w:rFonts w:eastAsia="Times New Roman"/>
                <w:b w:val="0"/>
                <w:color w:val="auto"/>
                <w:sz w:val="24"/>
                <w:szCs w:val="24"/>
              </w:rPr>
              <w:t>Кількість</w:t>
            </w:r>
          </w:p>
        </w:tc>
        <w:tc>
          <w:tcPr>
            <w:tcW w:w="1276" w:type="dxa"/>
            <w:vAlign w:val="center"/>
          </w:tcPr>
          <w:p w14:paraId="01ECC317" w14:textId="77777777" w:rsidR="00CE26DB" w:rsidRPr="00AA5EAB" w:rsidRDefault="00CE26DB" w:rsidP="00637F55">
            <w:pPr>
              <w:keepNext/>
              <w:keepLines/>
              <w:spacing w:line="240" w:lineRule="auto"/>
              <w:ind w:firstLine="0"/>
              <w:jc w:val="center"/>
              <w:rPr>
                <w:rFonts w:eastAsia="Times New Roman"/>
                <w:b w:val="0"/>
                <w:color w:val="auto"/>
                <w:sz w:val="24"/>
                <w:szCs w:val="24"/>
              </w:rPr>
            </w:pPr>
            <w:r w:rsidRPr="00AA5EAB">
              <w:rPr>
                <w:rFonts w:eastAsia="Times New Roman"/>
                <w:b w:val="0"/>
                <w:color w:val="auto"/>
                <w:sz w:val="24"/>
                <w:szCs w:val="24"/>
              </w:rPr>
              <w:t>Бали</w:t>
            </w:r>
          </w:p>
        </w:tc>
        <w:tc>
          <w:tcPr>
            <w:tcW w:w="2693" w:type="dxa"/>
            <w:vAlign w:val="center"/>
          </w:tcPr>
          <w:p w14:paraId="73050B37" w14:textId="77777777" w:rsidR="00CE26DB" w:rsidRPr="00AA5EAB" w:rsidRDefault="00CE26DB" w:rsidP="00637F55">
            <w:pPr>
              <w:keepNext/>
              <w:keepLines/>
              <w:spacing w:line="240" w:lineRule="auto"/>
              <w:ind w:firstLine="0"/>
              <w:jc w:val="center"/>
              <w:rPr>
                <w:rFonts w:eastAsia="Times New Roman"/>
                <w:b w:val="0"/>
                <w:color w:val="auto"/>
                <w:sz w:val="24"/>
                <w:szCs w:val="24"/>
              </w:rPr>
            </w:pPr>
            <w:r w:rsidRPr="00AA5EAB">
              <w:rPr>
                <w:rFonts w:eastAsia="Times New Roman"/>
                <w:b w:val="0"/>
                <w:color w:val="auto"/>
                <w:sz w:val="24"/>
                <w:szCs w:val="24"/>
              </w:rPr>
              <w:t>Загальна кількість балів</w:t>
            </w:r>
          </w:p>
        </w:tc>
      </w:tr>
      <w:tr w:rsidR="00CE26DB" w:rsidRPr="00AA5EAB" w14:paraId="5479045A" w14:textId="77777777" w:rsidTr="00637F55">
        <w:trPr>
          <w:cantSplit/>
          <w:trHeight w:val="553"/>
        </w:trPr>
        <w:tc>
          <w:tcPr>
            <w:tcW w:w="4503" w:type="dxa"/>
          </w:tcPr>
          <w:p w14:paraId="5422D332" w14:textId="77777777" w:rsidR="00CE26DB" w:rsidRPr="00AA5EAB" w:rsidRDefault="00CE26DB" w:rsidP="00637F55">
            <w:pPr>
              <w:keepNext/>
              <w:keepLines/>
              <w:spacing w:line="240" w:lineRule="auto"/>
              <w:ind w:firstLine="0"/>
              <w:jc w:val="left"/>
              <w:rPr>
                <w:rFonts w:eastAsia="Times New Roman"/>
                <w:b w:val="0"/>
                <w:color w:val="auto"/>
                <w:sz w:val="24"/>
              </w:rPr>
            </w:pPr>
            <w:r w:rsidRPr="00AA5EAB">
              <w:rPr>
                <w:rFonts w:eastAsia="Times New Roman"/>
                <w:b w:val="0"/>
                <w:color w:val="auto"/>
                <w:sz w:val="24"/>
              </w:rPr>
              <w:t xml:space="preserve">робота на практичному та семінарському занятті </w:t>
            </w:r>
          </w:p>
        </w:tc>
        <w:tc>
          <w:tcPr>
            <w:tcW w:w="1417" w:type="dxa"/>
          </w:tcPr>
          <w:p w14:paraId="570D12DC" w14:textId="5EA7A8F6" w:rsidR="00CE26DB" w:rsidRPr="00AA5EAB" w:rsidRDefault="000421CA" w:rsidP="00637F55">
            <w:pPr>
              <w:keepNext/>
              <w:keepLines/>
              <w:spacing w:line="240" w:lineRule="auto"/>
              <w:ind w:firstLine="0"/>
              <w:jc w:val="center"/>
              <w:rPr>
                <w:rFonts w:eastAsia="Times New Roman"/>
                <w:b w:val="0"/>
                <w:color w:val="auto"/>
                <w:sz w:val="24"/>
                <w:szCs w:val="24"/>
              </w:rPr>
            </w:pPr>
            <w:r>
              <w:rPr>
                <w:rFonts w:eastAsia="Times New Roman"/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2B9958C4" w14:textId="4F94336E" w:rsidR="00CE26DB" w:rsidRPr="00AA5EAB" w:rsidRDefault="00CE26DB" w:rsidP="00CC0E89">
            <w:pPr>
              <w:keepNext/>
              <w:keepLines/>
              <w:spacing w:line="240" w:lineRule="auto"/>
              <w:ind w:firstLine="0"/>
              <w:jc w:val="center"/>
              <w:rPr>
                <w:rFonts w:eastAsia="Times New Roman"/>
                <w:b w:val="0"/>
                <w:color w:val="auto"/>
                <w:sz w:val="24"/>
                <w:szCs w:val="24"/>
              </w:rPr>
            </w:pPr>
            <w:r w:rsidRPr="00AA5EAB">
              <w:rPr>
                <w:rFonts w:eastAsia="Times New Roman"/>
                <w:b w:val="0"/>
                <w:color w:val="auto"/>
                <w:sz w:val="24"/>
                <w:szCs w:val="24"/>
              </w:rPr>
              <w:t>2</w:t>
            </w:r>
            <w:r w:rsidR="000421CA">
              <w:rPr>
                <w:rFonts w:eastAsia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14:paraId="34EF1EB0" w14:textId="77777777" w:rsidR="00CE26DB" w:rsidRPr="00AA5EAB" w:rsidRDefault="00CE26DB" w:rsidP="00637F55">
            <w:pPr>
              <w:keepNext/>
              <w:keepLines/>
              <w:spacing w:line="240" w:lineRule="auto"/>
              <w:ind w:firstLine="0"/>
              <w:jc w:val="center"/>
              <w:rPr>
                <w:rFonts w:eastAsia="Times New Roman"/>
                <w:b w:val="0"/>
                <w:color w:val="auto"/>
                <w:sz w:val="24"/>
                <w:szCs w:val="24"/>
              </w:rPr>
            </w:pPr>
            <w:r w:rsidRPr="00AA5EAB">
              <w:rPr>
                <w:rFonts w:eastAsia="Times New Roman"/>
                <w:b w:val="0"/>
                <w:color w:val="auto"/>
                <w:sz w:val="24"/>
                <w:szCs w:val="24"/>
              </w:rPr>
              <w:t>до</w:t>
            </w:r>
            <w:r w:rsidRPr="00AA5EAB">
              <w:rPr>
                <w:rFonts w:eastAsia="Times New Roman"/>
                <w:b w:val="0"/>
                <w:color w:val="auto"/>
                <w:sz w:val="24"/>
                <w:szCs w:val="24"/>
                <w:lang w:val="en-US"/>
              </w:rPr>
              <w:t xml:space="preserve"> </w:t>
            </w:r>
            <w:r w:rsidRPr="00AA5EAB">
              <w:rPr>
                <w:rFonts w:eastAsia="Times New Roman"/>
                <w:b w:val="0"/>
                <w:color w:val="auto"/>
                <w:sz w:val="24"/>
                <w:szCs w:val="24"/>
              </w:rPr>
              <w:t>100</w:t>
            </w:r>
          </w:p>
        </w:tc>
      </w:tr>
      <w:tr w:rsidR="00CE26DB" w:rsidRPr="00AA5EAB" w14:paraId="6B48A846" w14:textId="77777777" w:rsidTr="00637F55">
        <w:trPr>
          <w:cantSplit/>
          <w:trHeight w:val="269"/>
        </w:trPr>
        <w:tc>
          <w:tcPr>
            <w:tcW w:w="7196" w:type="dxa"/>
            <w:gridSpan w:val="3"/>
          </w:tcPr>
          <w:p w14:paraId="41A8D64C" w14:textId="77777777" w:rsidR="00CE26DB" w:rsidRPr="00AA5EAB" w:rsidRDefault="00CE26DB" w:rsidP="00637F55">
            <w:pPr>
              <w:keepNext/>
              <w:keepLines/>
              <w:spacing w:line="240" w:lineRule="auto"/>
              <w:ind w:firstLine="0"/>
              <w:jc w:val="left"/>
              <w:rPr>
                <w:rFonts w:eastAsia="Times New Roman"/>
                <w:b w:val="0"/>
                <w:color w:val="auto"/>
                <w:sz w:val="24"/>
                <w:szCs w:val="24"/>
              </w:rPr>
            </w:pPr>
            <w:r w:rsidRPr="00AA5EAB">
              <w:rPr>
                <w:rFonts w:eastAsia="Times New Roman"/>
                <w:b w:val="0"/>
                <w:color w:val="auto"/>
                <w:sz w:val="24"/>
                <w:szCs w:val="24"/>
              </w:rPr>
              <w:t>Усього:</w:t>
            </w:r>
          </w:p>
        </w:tc>
        <w:tc>
          <w:tcPr>
            <w:tcW w:w="2693" w:type="dxa"/>
          </w:tcPr>
          <w:p w14:paraId="05320724" w14:textId="77777777" w:rsidR="00CE26DB" w:rsidRPr="00AA5EAB" w:rsidRDefault="00CE26DB" w:rsidP="00637F55">
            <w:pPr>
              <w:keepNext/>
              <w:keepLines/>
              <w:spacing w:line="240" w:lineRule="auto"/>
              <w:ind w:firstLine="0"/>
              <w:jc w:val="center"/>
              <w:rPr>
                <w:rFonts w:eastAsia="Times New Roman"/>
                <w:b w:val="0"/>
                <w:color w:val="auto"/>
                <w:sz w:val="24"/>
                <w:szCs w:val="24"/>
              </w:rPr>
            </w:pPr>
            <w:r w:rsidRPr="00AA5EAB">
              <w:rPr>
                <w:rFonts w:eastAsia="Times New Roman"/>
                <w:b w:val="0"/>
                <w:color w:val="auto"/>
                <w:sz w:val="24"/>
                <w:szCs w:val="24"/>
              </w:rPr>
              <w:t>до 100</w:t>
            </w:r>
          </w:p>
        </w:tc>
      </w:tr>
    </w:tbl>
    <w:p w14:paraId="5D6C681C" w14:textId="77777777" w:rsidR="00CE26DB" w:rsidRPr="00AA5EAB" w:rsidRDefault="00CE26DB" w:rsidP="00CE26DB">
      <w:pPr>
        <w:spacing w:line="240" w:lineRule="auto"/>
        <w:ind w:left="709" w:firstLine="0"/>
        <w:contextualSpacing/>
        <w:jc w:val="center"/>
        <w:rPr>
          <w:rFonts w:eastAsia="Times New Roman"/>
          <w:sz w:val="24"/>
          <w:szCs w:val="24"/>
        </w:rPr>
      </w:pPr>
    </w:p>
    <w:sectPr w:rsidR="00CE26DB" w:rsidRPr="00AA5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2139"/>
    <w:multiLevelType w:val="hybridMultilevel"/>
    <w:tmpl w:val="FFFFFFFF"/>
    <w:lvl w:ilvl="0" w:tplc="7C62410C">
      <w:numFmt w:val="bullet"/>
      <w:lvlText w:val="–"/>
      <w:lvlJc w:val="left"/>
      <w:pPr>
        <w:ind w:left="112" w:hanging="231"/>
      </w:pPr>
      <w:rPr>
        <w:rFonts w:ascii="Times New Roman" w:eastAsia="Times New Roman" w:hAnsi="Times New Roman" w:hint="default"/>
        <w:spacing w:val="-11"/>
        <w:w w:val="100"/>
        <w:sz w:val="24"/>
      </w:rPr>
    </w:lvl>
    <w:lvl w:ilvl="1" w:tplc="E2CAF682">
      <w:numFmt w:val="bullet"/>
      <w:lvlText w:val=""/>
      <w:lvlJc w:val="left"/>
      <w:pPr>
        <w:ind w:left="393" w:hanging="428"/>
      </w:pPr>
      <w:rPr>
        <w:rFonts w:ascii="Wingdings" w:eastAsia="Times New Roman" w:hAnsi="Wingdings" w:hint="default"/>
        <w:w w:val="100"/>
        <w:sz w:val="24"/>
      </w:rPr>
    </w:lvl>
    <w:lvl w:ilvl="2" w:tplc="7340FC46">
      <w:numFmt w:val="bullet"/>
      <w:lvlText w:val="•"/>
      <w:lvlJc w:val="left"/>
      <w:pPr>
        <w:ind w:left="1126" w:hanging="428"/>
      </w:pPr>
      <w:rPr>
        <w:rFonts w:hint="default"/>
      </w:rPr>
    </w:lvl>
    <w:lvl w:ilvl="3" w:tplc="C94011A6">
      <w:numFmt w:val="bullet"/>
      <w:lvlText w:val="•"/>
      <w:lvlJc w:val="left"/>
      <w:pPr>
        <w:ind w:left="1853" w:hanging="428"/>
      </w:pPr>
      <w:rPr>
        <w:rFonts w:hint="default"/>
      </w:rPr>
    </w:lvl>
    <w:lvl w:ilvl="4" w:tplc="6764D9FA">
      <w:numFmt w:val="bullet"/>
      <w:lvlText w:val="•"/>
      <w:lvlJc w:val="left"/>
      <w:pPr>
        <w:ind w:left="2579" w:hanging="428"/>
      </w:pPr>
      <w:rPr>
        <w:rFonts w:hint="default"/>
      </w:rPr>
    </w:lvl>
    <w:lvl w:ilvl="5" w:tplc="CA22123E">
      <w:numFmt w:val="bullet"/>
      <w:lvlText w:val="•"/>
      <w:lvlJc w:val="left"/>
      <w:pPr>
        <w:ind w:left="3306" w:hanging="428"/>
      </w:pPr>
      <w:rPr>
        <w:rFonts w:hint="default"/>
      </w:rPr>
    </w:lvl>
    <w:lvl w:ilvl="6" w:tplc="2A546440">
      <w:numFmt w:val="bullet"/>
      <w:lvlText w:val="•"/>
      <w:lvlJc w:val="left"/>
      <w:pPr>
        <w:ind w:left="4032" w:hanging="428"/>
      </w:pPr>
      <w:rPr>
        <w:rFonts w:hint="default"/>
      </w:rPr>
    </w:lvl>
    <w:lvl w:ilvl="7" w:tplc="58C62552">
      <w:numFmt w:val="bullet"/>
      <w:lvlText w:val="•"/>
      <w:lvlJc w:val="left"/>
      <w:pPr>
        <w:ind w:left="4759" w:hanging="428"/>
      </w:pPr>
      <w:rPr>
        <w:rFonts w:hint="default"/>
      </w:rPr>
    </w:lvl>
    <w:lvl w:ilvl="8" w:tplc="1DA6ADEA">
      <w:numFmt w:val="bullet"/>
      <w:lvlText w:val="•"/>
      <w:lvlJc w:val="left"/>
      <w:pPr>
        <w:ind w:left="5486" w:hanging="428"/>
      </w:pPr>
      <w:rPr>
        <w:rFonts w:hint="default"/>
      </w:rPr>
    </w:lvl>
  </w:abstractNum>
  <w:abstractNum w:abstractNumId="1" w15:restartNumberingAfterBreak="0">
    <w:nsid w:val="0B7835D1"/>
    <w:multiLevelType w:val="hybridMultilevel"/>
    <w:tmpl w:val="B2B4190A"/>
    <w:lvl w:ilvl="0" w:tplc="F81287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647307"/>
    <w:multiLevelType w:val="hybridMultilevel"/>
    <w:tmpl w:val="EC2E2396"/>
    <w:lvl w:ilvl="0" w:tplc="4E0C98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E3049DF"/>
    <w:multiLevelType w:val="hybridMultilevel"/>
    <w:tmpl w:val="25DE1892"/>
    <w:lvl w:ilvl="0" w:tplc="558EA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6F0964"/>
    <w:multiLevelType w:val="singleLevel"/>
    <w:tmpl w:val="D57EC67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6DB"/>
    <w:rsid w:val="000421CA"/>
    <w:rsid w:val="000A5565"/>
    <w:rsid w:val="00107015"/>
    <w:rsid w:val="0021142C"/>
    <w:rsid w:val="002B1707"/>
    <w:rsid w:val="002E4FF4"/>
    <w:rsid w:val="003516A8"/>
    <w:rsid w:val="00365B7B"/>
    <w:rsid w:val="003E2AD0"/>
    <w:rsid w:val="004B30C9"/>
    <w:rsid w:val="004C17F5"/>
    <w:rsid w:val="004D5D48"/>
    <w:rsid w:val="004E28D6"/>
    <w:rsid w:val="00592C70"/>
    <w:rsid w:val="006A2F0B"/>
    <w:rsid w:val="0073022C"/>
    <w:rsid w:val="0073686B"/>
    <w:rsid w:val="0077703D"/>
    <w:rsid w:val="007D6DDA"/>
    <w:rsid w:val="00847FF9"/>
    <w:rsid w:val="00861512"/>
    <w:rsid w:val="009000A5"/>
    <w:rsid w:val="009220F7"/>
    <w:rsid w:val="009826F7"/>
    <w:rsid w:val="00A22B5D"/>
    <w:rsid w:val="00AB1094"/>
    <w:rsid w:val="00AF5DC8"/>
    <w:rsid w:val="00CC0E89"/>
    <w:rsid w:val="00CE26DB"/>
    <w:rsid w:val="00CF7CCC"/>
    <w:rsid w:val="00D1159B"/>
    <w:rsid w:val="00D87344"/>
    <w:rsid w:val="00DE51D1"/>
    <w:rsid w:val="00EA7202"/>
    <w:rsid w:val="00F9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3FA04"/>
  <w15:chartTrackingRefBased/>
  <w15:docId w15:val="{F5A684EE-3F53-4455-AACC-486EFC61B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26DB"/>
    <w:rPr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7F5"/>
    <w:pPr>
      <w:ind w:left="720"/>
      <w:contextualSpacing/>
    </w:pPr>
    <w:rPr>
      <w:rFonts w:eastAsia="Times New Roman"/>
    </w:rPr>
  </w:style>
  <w:style w:type="character" w:customStyle="1" w:styleId="markedcontent">
    <w:name w:val="markedcontent"/>
    <w:basedOn w:val="a0"/>
    <w:rsid w:val="004E28D6"/>
  </w:style>
  <w:style w:type="character" w:styleId="a4">
    <w:name w:val="Hyperlink"/>
    <w:basedOn w:val="a0"/>
    <w:uiPriority w:val="99"/>
    <w:semiHidden/>
    <w:unhideWhenUsed/>
    <w:rsid w:val="006A2F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YOj2QK3xW-03evO8Tkg1o3ZKUAbBL-VH/vi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5545</Words>
  <Characters>3162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Tamara</cp:lastModifiedBy>
  <cp:revision>22</cp:revision>
  <dcterms:created xsi:type="dcterms:W3CDTF">2021-10-28T03:15:00Z</dcterms:created>
  <dcterms:modified xsi:type="dcterms:W3CDTF">2021-11-08T17:09:00Z</dcterms:modified>
</cp:coreProperties>
</file>