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DDA25" w14:textId="77777777" w:rsidR="001255AB" w:rsidRPr="000F39F5" w:rsidRDefault="002221C0" w:rsidP="001255AB">
      <w:pPr>
        <w:tabs>
          <w:tab w:val="left" w:pos="3476"/>
          <w:tab w:val="left" w:pos="7670"/>
        </w:tabs>
        <w:ind w:left="609"/>
        <w:rPr>
          <w:sz w:val="24"/>
          <w:szCs w:val="24"/>
        </w:rPr>
      </w:pPr>
      <w:bookmarkStart w:id="0" w:name="_GoBack"/>
      <w:bookmarkEnd w:id="0"/>
      <w:r w:rsidRPr="000F39F5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1F659AB8" wp14:editId="17ED35A0">
            <wp:simplePos x="0" y="0"/>
            <wp:positionH relativeFrom="column">
              <wp:posOffset>4580791</wp:posOffset>
            </wp:positionH>
            <wp:positionV relativeFrom="paragraph">
              <wp:posOffset>4445</wp:posOffset>
            </wp:positionV>
            <wp:extent cx="875665" cy="733425"/>
            <wp:effectExtent l="0" t="0" r="63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F5">
        <w:rPr>
          <w:rFonts w:ascii="Calibri" w:hAnsi="Calibri" w:cs="Calibri"/>
          <w:b/>
          <w:bCs/>
          <w:noProof/>
          <w:lang w:val="ru-RU" w:eastAsia="ru-RU" w:bidi="ar-SA"/>
        </w:rPr>
        <w:drawing>
          <wp:anchor distT="0" distB="0" distL="114300" distR="114300" simplePos="0" relativeHeight="251664384" behindDoc="0" locked="0" layoutInCell="1" allowOverlap="1" wp14:anchorId="022EF81F" wp14:editId="5EF16B31">
            <wp:simplePos x="0" y="0"/>
            <wp:positionH relativeFrom="column">
              <wp:posOffset>5512979</wp:posOffset>
            </wp:positionH>
            <wp:positionV relativeFrom="paragraph">
              <wp:posOffset>-38289</wp:posOffset>
            </wp:positionV>
            <wp:extent cx="1104900" cy="871948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1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F5"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EAA1DE7" wp14:editId="0F4A155E">
            <wp:simplePos x="0" y="0"/>
            <wp:positionH relativeFrom="column">
              <wp:posOffset>3649740</wp:posOffset>
            </wp:positionH>
            <wp:positionV relativeFrom="paragraph">
              <wp:posOffset>-42311</wp:posOffset>
            </wp:positionV>
            <wp:extent cx="876176" cy="780603"/>
            <wp:effectExtent l="0" t="0" r="635" b="635"/>
            <wp:wrapNone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76" cy="780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3AD" w:rsidRPr="000F39F5">
        <w:rPr>
          <w:i/>
          <w:noProof/>
          <w:lang w:val="ru-RU" w:eastAsia="ru-RU" w:bidi="ar-SA"/>
        </w:rPr>
        <w:drawing>
          <wp:anchor distT="0" distB="0" distL="114300" distR="114300" simplePos="0" relativeHeight="251662336" behindDoc="1" locked="0" layoutInCell="1" allowOverlap="1" wp14:anchorId="282260BC" wp14:editId="49E5DEDE">
            <wp:simplePos x="0" y="0"/>
            <wp:positionH relativeFrom="column">
              <wp:posOffset>1797059</wp:posOffset>
            </wp:positionH>
            <wp:positionV relativeFrom="paragraph">
              <wp:posOffset>96520</wp:posOffset>
            </wp:positionV>
            <wp:extent cx="1636382" cy="50482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82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AB" w:rsidRPr="000F39F5"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12A3CAEF" wp14:editId="30ACF5F6">
            <wp:simplePos x="0" y="0"/>
            <wp:positionH relativeFrom="column">
              <wp:posOffset>-44778</wp:posOffset>
            </wp:positionH>
            <wp:positionV relativeFrom="paragraph">
              <wp:posOffset>146490</wp:posOffset>
            </wp:positionV>
            <wp:extent cx="1838848" cy="462183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9" t="54453" r="37198" b="22901"/>
                    <a:stretch/>
                  </pic:blipFill>
                  <pic:spPr bwMode="auto">
                    <a:xfrm>
                      <a:off x="0" y="0"/>
                      <a:ext cx="1886747" cy="474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AB" w:rsidRPr="000F39F5">
        <w:rPr>
          <w:sz w:val="24"/>
          <w:szCs w:val="24"/>
        </w:rPr>
        <w:tab/>
      </w:r>
      <w:r w:rsidR="001255AB" w:rsidRPr="000F39F5">
        <w:rPr>
          <w:position w:val="1"/>
          <w:sz w:val="24"/>
          <w:szCs w:val="24"/>
        </w:rPr>
        <w:tab/>
      </w:r>
    </w:p>
    <w:p w14:paraId="35E69EA0" w14:textId="77777777" w:rsidR="001255AB" w:rsidRPr="000F39F5" w:rsidRDefault="001255AB" w:rsidP="001255AB">
      <w:pPr>
        <w:pStyle w:val="3"/>
        <w:spacing w:before="90"/>
        <w:ind w:left="773"/>
        <w:rPr>
          <w:i w:val="0"/>
        </w:rPr>
      </w:pPr>
    </w:p>
    <w:p w14:paraId="6B602A27" w14:textId="77777777" w:rsidR="001255AB" w:rsidRPr="000F39F5" w:rsidRDefault="001255AB" w:rsidP="001255AB">
      <w:pPr>
        <w:pStyle w:val="3"/>
        <w:spacing w:before="90"/>
        <w:ind w:left="773"/>
        <w:rPr>
          <w:i w:val="0"/>
        </w:rPr>
      </w:pPr>
    </w:p>
    <w:p w14:paraId="633E05B0" w14:textId="77777777" w:rsidR="001255AB" w:rsidRPr="000F39F5" w:rsidRDefault="001255AB" w:rsidP="001255AB">
      <w:pPr>
        <w:pStyle w:val="3"/>
        <w:spacing w:before="90"/>
        <w:ind w:left="773"/>
        <w:rPr>
          <w:i w:val="0"/>
        </w:rPr>
      </w:pPr>
    </w:p>
    <w:p w14:paraId="5D6D23F3" w14:textId="77777777" w:rsidR="001255AB" w:rsidRPr="000F39F5" w:rsidRDefault="001255AB" w:rsidP="000F39F5">
      <w:pPr>
        <w:pStyle w:val="3"/>
        <w:ind w:left="0" w:right="29"/>
        <w:rPr>
          <w:b w:val="0"/>
          <w:i w:val="0"/>
        </w:rPr>
      </w:pPr>
      <w:r w:rsidRPr="000F39F5">
        <w:rPr>
          <w:b w:val="0"/>
          <w:i w:val="0"/>
        </w:rPr>
        <w:t xml:space="preserve">НАЦІОНАЛЬНИЙ УНІВЕРСИТЕТ «ЧЕРНІГІВСЬКИЙ КОЛЕГІУМ» </w:t>
      </w:r>
    </w:p>
    <w:p w14:paraId="3F091A83" w14:textId="77777777" w:rsidR="001255AB" w:rsidRPr="000F39F5" w:rsidRDefault="001255AB" w:rsidP="000F39F5">
      <w:pPr>
        <w:pStyle w:val="3"/>
        <w:ind w:left="0" w:right="29"/>
        <w:rPr>
          <w:b w:val="0"/>
          <w:i w:val="0"/>
        </w:rPr>
      </w:pPr>
      <w:r w:rsidRPr="000F39F5">
        <w:rPr>
          <w:b w:val="0"/>
          <w:i w:val="0"/>
        </w:rPr>
        <w:t>імені Т.Г. ШЕВЧЕНКА</w:t>
      </w:r>
      <w:r w:rsidRPr="000F39F5">
        <w:rPr>
          <w:b w:val="0"/>
          <w:lang w:eastAsia="ru-RU" w:bidi="ar-SA"/>
        </w:rPr>
        <w:t xml:space="preserve"> </w:t>
      </w:r>
    </w:p>
    <w:p w14:paraId="5B4AE962" w14:textId="77777777" w:rsidR="001255AB" w:rsidRPr="000F39F5" w:rsidRDefault="001255AB" w:rsidP="000F39F5">
      <w:pPr>
        <w:ind w:right="29"/>
        <w:jc w:val="center"/>
        <w:rPr>
          <w:sz w:val="24"/>
          <w:szCs w:val="24"/>
        </w:rPr>
      </w:pPr>
      <w:r w:rsidRPr="000F39F5">
        <w:rPr>
          <w:sz w:val="24"/>
          <w:szCs w:val="24"/>
        </w:rPr>
        <w:t xml:space="preserve">Навчально-науковий інститут історії та соціогуманітарних дисциплін </w:t>
      </w:r>
    </w:p>
    <w:p w14:paraId="63E82D9D" w14:textId="77777777" w:rsidR="001255AB" w:rsidRPr="000F39F5" w:rsidRDefault="001255AB" w:rsidP="000F39F5">
      <w:pPr>
        <w:ind w:right="29"/>
        <w:jc w:val="center"/>
        <w:rPr>
          <w:sz w:val="24"/>
          <w:szCs w:val="24"/>
        </w:rPr>
      </w:pPr>
      <w:r w:rsidRPr="000F39F5">
        <w:rPr>
          <w:sz w:val="24"/>
          <w:szCs w:val="24"/>
        </w:rPr>
        <w:t>імені О.М. Лазаревського</w:t>
      </w:r>
    </w:p>
    <w:p w14:paraId="5D2AD825" w14:textId="77777777" w:rsidR="001255AB" w:rsidRPr="000F39F5" w:rsidRDefault="00E624DC" w:rsidP="000F39F5">
      <w:pPr>
        <w:spacing w:after="4"/>
        <w:ind w:right="29"/>
        <w:jc w:val="center"/>
        <w:rPr>
          <w:sz w:val="24"/>
          <w:szCs w:val="24"/>
        </w:rPr>
      </w:pPr>
      <w:r w:rsidRPr="000F39F5">
        <w:rPr>
          <w:sz w:val="24"/>
          <w:szCs w:val="24"/>
        </w:rPr>
        <w:t>Н</w:t>
      </w:r>
      <w:r w:rsidR="00E52ECA" w:rsidRPr="000F39F5">
        <w:rPr>
          <w:sz w:val="24"/>
          <w:szCs w:val="24"/>
        </w:rPr>
        <w:t>ауково-дослідний ц</w:t>
      </w:r>
      <w:r w:rsidRPr="000F39F5">
        <w:rPr>
          <w:sz w:val="24"/>
          <w:szCs w:val="24"/>
        </w:rPr>
        <w:t xml:space="preserve">ентр </w:t>
      </w:r>
      <w:r w:rsidR="00E52ECA" w:rsidRPr="000F39F5">
        <w:rPr>
          <w:sz w:val="24"/>
          <w:szCs w:val="24"/>
        </w:rPr>
        <w:t>є</w:t>
      </w:r>
      <w:r w:rsidRPr="000F39F5">
        <w:rPr>
          <w:sz w:val="24"/>
          <w:szCs w:val="24"/>
        </w:rPr>
        <w:t>вропейських студій</w:t>
      </w:r>
      <w:r w:rsidR="00E52ECA" w:rsidRPr="000F39F5">
        <w:rPr>
          <w:sz w:val="24"/>
          <w:szCs w:val="24"/>
        </w:rPr>
        <w:t xml:space="preserve"> </w:t>
      </w:r>
    </w:p>
    <w:p w14:paraId="4FB2E3CC" w14:textId="77777777" w:rsidR="00E52ECA" w:rsidRPr="000F39F5" w:rsidRDefault="00E52ECA" w:rsidP="000F39F5">
      <w:pPr>
        <w:ind w:right="29"/>
        <w:jc w:val="center"/>
        <w:rPr>
          <w:sz w:val="24"/>
          <w:szCs w:val="24"/>
        </w:rPr>
      </w:pPr>
      <w:r w:rsidRPr="000F39F5">
        <w:rPr>
          <w:sz w:val="24"/>
          <w:szCs w:val="24"/>
        </w:rPr>
        <w:t>Кафедра всесвітньої історії та міжнародних відносин</w:t>
      </w:r>
    </w:p>
    <w:p w14:paraId="1CD9F994" w14:textId="0D0A29A0" w:rsidR="00E52ECA" w:rsidRPr="000F39F5" w:rsidRDefault="00E52ECA" w:rsidP="000F39F5">
      <w:pPr>
        <w:ind w:right="29"/>
        <w:jc w:val="center"/>
        <w:rPr>
          <w:sz w:val="24"/>
          <w:szCs w:val="24"/>
        </w:rPr>
      </w:pPr>
      <w:r w:rsidRPr="000F39F5">
        <w:rPr>
          <w:sz w:val="24"/>
          <w:szCs w:val="24"/>
        </w:rPr>
        <w:t>Кафедра історії України, археології та краєзнавства</w:t>
      </w:r>
    </w:p>
    <w:p w14:paraId="71486EE4" w14:textId="77777777" w:rsidR="00E52ECA" w:rsidRPr="000F39F5" w:rsidRDefault="00E52ECA" w:rsidP="000F39F5">
      <w:pPr>
        <w:spacing w:after="4"/>
        <w:ind w:right="29"/>
        <w:jc w:val="center"/>
        <w:rPr>
          <w:sz w:val="24"/>
          <w:szCs w:val="24"/>
        </w:rPr>
      </w:pPr>
    </w:p>
    <w:p w14:paraId="02D30FA7" w14:textId="77777777" w:rsidR="001255AB" w:rsidRPr="000F39F5" w:rsidRDefault="001255AB" w:rsidP="000F39F5">
      <w:pPr>
        <w:pStyle w:val="a3"/>
        <w:ind w:right="29"/>
        <w:jc w:val="center"/>
        <w:rPr>
          <w:b/>
          <w:i/>
          <w:sz w:val="28"/>
          <w:szCs w:val="28"/>
        </w:rPr>
      </w:pPr>
    </w:p>
    <w:p w14:paraId="760C1FA7" w14:textId="77777777" w:rsidR="001255AB" w:rsidRPr="000F39F5" w:rsidRDefault="001255AB" w:rsidP="000F39F5">
      <w:pPr>
        <w:pStyle w:val="a3"/>
        <w:ind w:right="29"/>
        <w:jc w:val="center"/>
        <w:rPr>
          <w:b/>
          <w:i/>
          <w:sz w:val="28"/>
          <w:szCs w:val="28"/>
        </w:rPr>
      </w:pPr>
      <w:r w:rsidRPr="000F39F5">
        <w:rPr>
          <w:b/>
          <w:i/>
          <w:sz w:val="28"/>
          <w:szCs w:val="28"/>
        </w:rPr>
        <w:t>Інформаційний лист</w:t>
      </w:r>
    </w:p>
    <w:p w14:paraId="4A274D65" w14:textId="77777777" w:rsidR="001255AB" w:rsidRPr="000F39F5" w:rsidRDefault="001255AB" w:rsidP="000F39F5">
      <w:pPr>
        <w:pStyle w:val="a3"/>
        <w:ind w:right="29"/>
        <w:jc w:val="center"/>
        <w:rPr>
          <w:b/>
          <w:i/>
          <w:sz w:val="28"/>
          <w:szCs w:val="28"/>
        </w:rPr>
      </w:pPr>
    </w:p>
    <w:p w14:paraId="60D0F2AE" w14:textId="77777777" w:rsidR="001255AB" w:rsidRPr="002B4081" w:rsidRDefault="000052EF" w:rsidP="000F39F5">
      <w:pPr>
        <w:pStyle w:val="1"/>
        <w:ind w:left="0" w:right="29"/>
        <w:rPr>
          <w:i w:val="0"/>
          <w:color w:val="365F91"/>
          <w:sz w:val="40"/>
          <w:szCs w:val="40"/>
        </w:rPr>
      </w:pPr>
      <w:r w:rsidRPr="002B4081">
        <w:rPr>
          <w:i w:val="0"/>
          <w:color w:val="365F91"/>
          <w:sz w:val="40"/>
          <w:szCs w:val="40"/>
        </w:rPr>
        <w:t>Міжнародна н</w:t>
      </w:r>
      <w:r w:rsidR="001255AB" w:rsidRPr="002B4081">
        <w:rPr>
          <w:i w:val="0"/>
          <w:color w:val="365F91"/>
          <w:sz w:val="40"/>
          <w:szCs w:val="40"/>
        </w:rPr>
        <w:t xml:space="preserve">аукова </w:t>
      </w:r>
      <w:r w:rsidRPr="002B4081">
        <w:rPr>
          <w:i w:val="0"/>
          <w:color w:val="365F91"/>
          <w:sz w:val="40"/>
          <w:szCs w:val="40"/>
        </w:rPr>
        <w:t>к</w:t>
      </w:r>
      <w:r w:rsidR="001255AB" w:rsidRPr="002B4081">
        <w:rPr>
          <w:i w:val="0"/>
          <w:color w:val="365F91"/>
          <w:sz w:val="40"/>
          <w:szCs w:val="40"/>
        </w:rPr>
        <w:t xml:space="preserve">онференція </w:t>
      </w:r>
    </w:p>
    <w:p w14:paraId="19059293" w14:textId="77777777" w:rsidR="00FF5B0E" w:rsidRPr="002B4081" w:rsidRDefault="001255AB" w:rsidP="000F39F5">
      <w:pPr>
        <w:pStyle w:val="1"/>
        <w:ind w:left="0" w:right="29"/>
        <w:rPr>
          <w:i w:val="0"/>
          <w:color w:val="1F4E79" w:themeColor="accent1" w:themeShade="80"/>
          <w:sz w:val="40"/>
          <w:szCs w:val="40"/>
        </w:rPr>
      </w:pPr>
      <w:r w:rsidRPr="002B4081">
        <w:rPr>
          <w:i w:val="0"/>
          <w:color w:val="1F4E79" w:themeColor="accent1" w:themeShade="80"/>
          <w:sz w:val="40"/>
          <w:szCs w:val="40"/>
        </w:rPr>
        <w:t>«</w:t>
      </w:r>
      <w:r w:rsidR="00FF5B0E" w:rsidRPr="002B4081">
        <w:rPr>
          <w:i w:val="0"/>
          <w:color w:val="1F4E79" w:themeColor="accent1" w:themeShade="80"/>
          <w:sz w:val="40"/>
          <w:szCs w:val="40"/>
        </w:rPr>
        <w:t xml:space="preserve">Європа – суспільство для всіх, </w:t>
      </w:r>
    </w:p>
    <w:p w14:paraId="4AFAF8FE" w14:textId="35ABC086" w:rsidR="001255AB" w:rsidRPr="002B4081" w:rsidRDefault="00FF5B0E" w:rsidP="000F39F5">
      <w:pPr>
        <w:pStyle w:val="1"/>
        <w:ind w:left="0" w:right="29"/>
        <w:rPr>
          <w:i w:val="0"/>
          <w:color w:val="1F4E79" w:themeColor="accent1" w:themeShade="80"/>
          <w:sz w:val="40"/>
          <w:szCs w:val="40"/>
        </w:rPr>
      </w:pPr>
      <w:r w:rsidRPr="002B4081">
        <w:rPr>
          <w:i w:val="0"/>
          <w:color w:val="1F4E79" w:themeColor="accent1" w:themeShade="80"/>
          <w:sz w:val="40"/>
          <w:szCs w:val="40"/>
        </w:rPr>
        <w:t>створене інтелектуалами</w:t>
      </w:r>
      <w:r w:rsidR="001255AB" w:rsidRPr="002B4081">
        <w:rPr>
          <w:i w:val="0"/>
          <w:color w:val="1F4E79" w:themeColor="accent1" w:themeShade="80"/>
          <w:sz w:val="40"/>
          <w:szCs w:val="40"/>
        </w:rPr>
        <w:t>»</w:t>
      </w:r>
    </w:p>
    <w:p w14:paraId="192F04D0" w14:textId="77777777" w:rsidR="001255AB" w:rsidRPr="000F39F5" w:rsidRDefault="001255AB" w:rsidP="000F39F5">
      <w:pPr>
        <w:spacing w:before="1"/>
        <w:ind w:right="29"/>
        <w:jc w:val="center"/>
        <w:rPr>
          <w:b/>
          <w:sz w:val="32"/>
          <w:szCs w:val="32"/>
        </w:rPr>
      </w:pPr>
    </w:p>
    <w:p w14:paraId="3BD85F8D" w14:textId="77777777" w:rsidR="001255AB" w:rsidRPr="000F39F5" w:rsidRDefault="00A03E0D" w:rsidP="000F39F5">
      <w:pPr>
        <w:spacing w:before="1"/>
        <w:ind w:right="29"/>
        <w:jc w:val="center"/>
        <w:rPr>
          <w:b/>
          <w:sz w:val="24"/>
          <w:szCs w:val="24"/>
        </w:rPr>
      </w:pPr>
      <w:r w:rsidRPr="000F39F5">
        <w:rPr>
          <w:b/>
          <w:sz w:val="24"/>
          <w:szCs w:val="24"/>
        </w:rPr>
        <w:t>21</w:t>
      </w:r>
      <w:r w:rsidR="001255AB" w:rsidRPr="000F39F5">
        <w:rPr>
          <w:b/>
          <w:sz w:val="24"/>
          <w:szCs w:val="24"/>
        </w:rPr>
        <w:t xml:space="preserve"> -2</w:t>
      </w:r>
      <w:r w:rsidRPr="000F39F5">
        <w:rPr>
          <w:b/>
          <w:sz w:val="24"/>
          <w:szCs w:val="24"/>
        </w:rPr>
        <w:t>2</w:t>
      </w:r>
      <w:r w:rsidR="00117781" w:rsidRPr="000F39F5">
        <w:rPr>
          <w:b/>
          <w:sz w:val="24"/>
          <w:szCs w:val="24"/>
        </w:rPr>
        <w:t xml:space="preserve"> травня</w:t>
      </w:r>
      <w:r w:rsidRPr="000F39F5">
        <w:rPr>
          <w:b/>
          <w:sz w:val="24"/>
          <w:szCs w:val="24"/>
        </w:rPr>
        <w:t xml:space="preserve"> 2026</w:t>
      </w:r>
      <w:r w:rsidR="00117781" w:rsidRPr="000F39F5">
        <w:rPr>
          <w:b/>
          <w:sz w:val="24"/>
          <w:szCs w:val="24"/>
        </w:rPr>
        <w:t xml:space="preserve"> р.</w:t>
      </w:r>
      <w:r w:rsidR="001255AB" w:rsidRPr="000F39F5">
        <w:rPr>
          <w:b/>
          <w:sz w:val="24"/>
          <w:szCs w:val="24"/>
        </w:rPr>
        <w:t xml:space="preserve">, </w:t>
      </w:r>
      <w:r w:rsidR="00117781" w:rsidRPr="000F39F5">
        <w:rPr>
          <w:b/>
          <w:sz w:val="24"/>
          <w:szCs w:val="24"/>
        </w:rPr>
        <w:t>Чернігів</w:t>
      </w:r>
      <w:r w:rsidR="001255AB" w:rsidRPr="000F39F5">
        <w:rPr>
          <w:b/>
          <w:sz w:val="24"/>
          <w:szCs w:val="24"/>
        </w:rPr>
        <w:t xml:space="preserve">, </w:t>
      </w:r>
      <w:r w:rsidR="00117781" w:rsidRPr="000F39F5">
        <w:rPr>
          <w:b/>
          <w:sz w:val="24"/>
          <w:szCs w:val="24"/>
        </w:rPr>
        <w:t>Україна</w:t>
      </w:r>
    </w:p>
    <w:p w14:paraId="76D682B4" w14:textId="77777777" w:rsidR="001255AB" w:rsidRPr="000F39F5" w:rsidRDefault="001255AB" w:rsidP="001255AB">
      <w:pPr>
        <w:pStyle w:val="a3"/>
        <w:spacing w:before="3"/>
        <w:rPr>
          <w:b/>
        </w:rPr>
      </w:pPr>
    </w:p>
    <w:p w14:paraId="1E613578" w14:textId="77777777" w:rsidR="001255AB" w:rsidRPr="000F39F5" w:rsidRDefault="0013066B" w:rsidP="000F39F5">
      <w:pPr>
        <w:pStyle w:val="a3"/>
        <w:ind w:right="106" w:firstLine="708"/>
        <w:jc w:val="both"/>
      </w:pPr>
      <w:r w:rsidRPr="000F39F5">
        <w:t>Метою</w:t>
      </w:r>
      <w:r w:rsidRPr="000F39F5">
        <w:rPr>
          <w:b/>
        </w:rPr>
        <w:t xml:space="preserve"> </w:t>
      </w:r>
      <w:r w:rsidRPr="000F39F5">
        <w:t>цієї міждисциплінарної конференції є за</w:t>
      </w:r>
      <w:r w:rsidR="000052EF" w:rsidRPr="000F39F5">
        <w:t>лучення</w:t>
      </w:r>
      <w:r w:rsidRPr="000F39F5">
        <w:t xml:space="preserve"> експертів різних галузей науки щодо  обміну думками з наступних питань:</w:t>
      </w:r>
      <w:r w:rsidR="001255AB" w:rsidRPr="000F39F5">
        <w:rPr>
          <w:b/>
        </w:rPr>
        <w:t xml:space="preserve"> </w:t>
      </w:r>
      <w:r w:rsidR="001255AB" w:rsidRPr="000F39F5">
        <w:t xml:space="preserve"> </w:t>
      </w:r>
    </w:p>
    <w:p w14:paraId="124CFCA9" w14:textId="77777777" w:rsidR="002221C0" w:rsidRPr="000F39F5" w:rsidRDefault="0006241D" w:rsidP="000F39F5">
      <w:pPr>
        <w:pStyle w:val="a3"/>
        <w:numPr>
          <w:ilvl w:val="0"/>
          <w:numId w:val="2"/>
        </w:numPr>
        <w:ind w:left="709" w:right="29"/>
        <w:jc w:val="both"/>
      </w:pPr>
      <w:r w:rsidRPr="000F39F5">
        <w:rPr>
          <w:color w:val="000000"/>
          <w:shd w:val="clear" w:color="auto" w:fill="FFFFFF"/>
        </w:rPr>
        <w:t>ро</w:t>
      </w:r>
      <w:r w:rsidR="002221C0" w:rsidRPr="000F39F5">
        <w:rPr>
          <w:color w:val="000000"/>
          <w:shd w:val="clear" w:color="auto" w:fill="FFFFFF"/>
        </w:rPr>
        <w:t>ль істориків у переосмисленні є</w:t>
      </w:r>
      <w:r w:rsidRPr="000F39F5">
        <w:rPr>
          <w:color w:val="000000"/>
          <w:shd w:val="clear" w:color="auto" w:fill="FFFFFF"/>
        </w:rPr>
        <w:t>вропейського минулого</w:t>
      </w:r>
      <w:r w:rsidR="002221C0" w:rsidRPr="000F39F5">
        <w:rPr>
          <w:color w:val="000000"/>
          <w:shd w:val="clear" w:color="auto" w:fill="FFFFFF"/>
        </w:rPr>
        <w:t>;</w:t>
      </w:r>
    </w:p>
    <w:p w14:paraId="2E859E7C" w14:textId="77777777" w:rsidR="002221C0" w:rsidRPr="000F39F5" w:rsidRDefault="002221C0" w:rsidP="000F39F5">
      <w:pPr>
        <w:pStyle w:val="a3"/>
        <w:numPr>
          <w:ilvl w:val="0"/>
          <w:numId w:val="2"/>
        </w:numPr>
        <w:ind w:left="709" w:right="29"/>
        <w:jc w:val="both"/>
      </w:pPr>
      <w:r w:rsidRPr="000F39F5">
        <w:rPr>
          <w:color w:val="000000"/>
          <w:shd w:val="clear" w:color="auto" w:fill="FFFFFF"/>
        </w:rPr>
        <w:t>інтелектуали</w:t>
      </w:r>
      <w:r w:rsidR="00E52ECA" w:rsidRPr="000F39F5">
        <w:rPr>
          <w:color w:val="000000"/>
          <w:shd w:val="clear" w:color="auto" w:fill="FFFFFF"/>
        </w:rPr>
        <w:t>,</w:t>
      </w:r>
      <w:r w:rsidRPr="000F39F5">
        <w:rPr>
          <w:color w:val="000000"/>
          <w:shd w:val="clear" w:color="auto" w:fill="FFFFFF"/>
        </w:rPr>
        <w:t xml:space="preserve"> університети</w:t>
      </w:r>
      <w:r w:rsidR="00E52ECA" w:rsidRPr="000F39F5">
        <w:rPr>
          <w:color w:val="000000"/>
          <w:shd w:val="clear" w:color="auto" w:fill="FFFFFF"/>
        </w:rPr>
        <w:t xml:space="preserve"> та дослідницькі центри</w:t>
      </w:r>
      <w:r w:rsidRPr="000F39F5">
        <w:rPr>
          <w:color w:val="000000"/>
          <w:shd w:val="clear" w:color="auto" w:fill="FFFFFF"/>
        </w:rPr>
        <w:t xml:space="preserve"> у формування європейського проєкту;</w:t>
      </w:r>
    </w:p>
    <w:p w14:paraId="571DD2A3" w14:textId="77777777" w:rsidR="0006241D" w:rsidRPr="000F39F5" w:rsidRDefault="002221C0" w:rsidP="000F39F5">
      <w:pPr>
        <w:pStyle w:val="a3"/>
        <w:numPr>
          <w:ilvl w:val="0"/>
          <w:numId w:val="2"/>
        </w:numPr>
        <w:ind w:left="709" w:right="29"/>
        <w:jc w:val="both"/>
      </w:pPr>
      <w:r w:rsidRPr="000F39F5">
        <w:rPr>
          <w:color w:val="000000"/>
          <w:shd w:val="clear" w:color="auto" w:fill="FFFFFF"/>
        </w:rPr>
        <w:t>образ «свого» та «іншого»</w:t>
      </w:r>
      <w:r w:rsidR="00E52ECA" w:rsidRPr="000F39F5">
        <w:rPr>
          <w:color w:val="000000"/>
          <w:shd w:val="clear" w:color="auto" w:fill="FFFFFF"/>
        </w:rPr>
        <w:t xml:space="preserve"> у</w:t>
      </w:r>
      <w:r w:rsidRPr="000F39F5">
        <w:rPr>
          <w:color w:val="000000"/>
          <w:shd w:val="clear" w:color="auto" w:fill="FFFFFF"/>
        </w:rPr>
        <w:t xml:space="preserve"> європейській історії та сучасних суспільствах;</w:t>
      </w:r>
      <w:r w:rsidR="0006241D" w:rsidRPr="000F39F5">
        <w:rPr>
          <w:color w:val="000000"/>
          <w:shd w:val="clear" w:color="auto" w:fill="FFFFFF"/>
        </w:rPr>
        <w:t xml:space="preserve"> </w:t>
      </w:r>
    </w:p>
    <w:p w14:paraId="2E269E05" w14:textId="77777777" w:rsidR="00DE1D33" w:rsidRPr="000F39F5" w:rsidRDefault="00DE1D33" w:rsidP="000F39F5">
      <w:pPr>
        <w:pStyle w:val="a3"/>
        <w:numPr>
          <w:ilvl w:val="0"/>
          <w:numId w:val="2"/>
        </w:numPr>
        <w:ind w:left="709" w:right="29"/>
        <w:jc w:val="both"/>
      </w:pPr>
      <w:r w:rsidRPr="000F39F5">
        <w:rPr>
          <w:color w:val="000000"/>
          <w:shd w:val="clear" w:color="auto" w:fill="FFFFFF"/>
        </w:rPr>
        <w:t>післявоєнна Європа: формування історичної пам’яті, національних та наднаціональних наративів</w:t>
      </w:r>
    </w:p>
    <w:p w14:paraId="1A88E163" w14:textId="77777777" w:rsidR="002221C0" w:rsidRPr="000F39F5" w:rsidRDefault="002221C0" w:rsidP="000F39F5">
      <w:pPr>
        <w:pStyle w:val="a3"/>
        <w:numPr>
          <w:ilvl w:val="0"/>
          <w:numId w:val="2"/>
        </w:numPr>
        <w:ind w:left="709" w:right="29"/>
        <w:jc w:val="both"/>
      </w:pPr>
      <w:proofErr w:type="spellStart"/>
      <w:r w:rsidRPr="000F39F5">
        <w:rPr>
          <w:color w:val="000000"/>
          <w:shd w:val="clear" w:color="auto" w:fill="FFFFFF"/>
        </w:rPr>
        <w:t>гендер</w:t>
      </w:r>
      <w:proofErr w:type="spellEnd"/>
      <w:r w:rsidRPr="000F39F5">
        <w:rPr>
          <w:color w:val="000000"/>
          <w:shd w:val="clear" w:color="auto" w:fill="FFFFFF"/>
        </w:rPr>
        <w:t xml:space="preserve">, </w:t>
      </w:r>
      <w:r w:rsidR="00E047C4" w:rsidRPr="000F39F5">
        <w:rPr>
          <w:color w:val="000000"/>
          <w:shd w:val="clear" w:color="auto" w:fill="FFFFFF"/>
        </w:rPr>
        <w:t>стать</w:t>
      </w:r>
      <w:r w:rsidRPr="000F39F5">
        <w:rPr>
          <w:color w:val="000000"/>
          <w:shd w:val="clear" w:color="auto" w:fill="FFFFFF"/>
        </w:rPr>
        <w:t xml:space="preserve"> і права людини в європейському суспільному просторі;</w:t>
      </w:r>
    </w:p>
    <w:p w14:paraId="103B55F4" w14:textId="3AA3F5DE" w:rsidR="002221C0" w:rsidRPr="000F39F5" w:rsidRDefault="002221C0" w:rsidP="000F39F5">
      <w:pPr>
        <w:pStyle w:val="a3"/>
        <w:numPr>
          <w:ilvl w:val="0"/>
          <w:numId w:val="2"/>
        </w:numPr>
        <w:ind w:left="709" w:right="29"/>
        <w:jc w:val="both"/>
      </w:pPr>
      <w:r w:rsidRPr="000F39F5">
        <w:rPr>
          <w:color w:val="000000"/>
          <w:shd w:val="clear" w:color="auto" w:fill="FFFFFF"/>
        </w:rPr>
        <w:t>Європа між Америкою та Азією в умовах глобальної конкуренції стратегій розвитку;</w:t>
      </w:r>
      <w:r w:rsidR="001255AB" w:rsidRPr="000F39F5">
        <w:rPr>
          <w:color w:val="000000"/>
          <w:shd w:val="clear" w:color="auto" w:fill="FFFFFF"/>
        </w:rPr>
        <w:t> </w:t>
      </w:r>
    </w:p>
    <w:p w14:paraId="4F5D33F4" w14:textId="77777777" w:rsidR="002221C0" w:rsidRPr="000F39F5" w:rsidRDefault="00DE1D33" w:rsidP="000F39F5">
      <w:pPr>
        <w:pStyle w:val="a3"/>
        <w:numPr>
          <w:ilvl w:val="0"/>
          <w:numId w:val="2"/>
        </w:numPr>
        <w:ind w:left="709" w:right="29"/>
        <w:jc w:val="both"/>
      </w:pPr>
      <w:r w:rsidRPr="000F39F5">
        <w:rPr>
          <w:color w:val="000000"/>
          <w:shd w:val="clear" w:color="auto" w:fill="FFFFFF"/>
        </w:rPr>
        <w:t>міграційні процеси у Європі в контексті демографічних викликів ХХІ століття</w:t>
      </w:r>
      <w:r w:rsidR="002221C0" w:rsidRPr="000F39F5">
        <w:rPr>
          <w:color w:val="000000"/>
          <w:shd w:val="clear" w:color="auto" w:fill="FFFFFF"/>
        </w:rPr>
        <w:t xml:space="preserve">. </w:t>
      </w:r>
    </w:p>
    <w:p w14:paraId="459EE7F7" w14:textId="77777777" w:rsidR="001255AB" w:rsidRPr="000F39F5" w:rsidRDefault="001255AB" w:rsidP="001255AB">
      <w:pPr>
        <w:jc w:val="both"/>
        <w:rPr>
          <w:sz w:val="24"/>
          <w:szCs w:val="24"/>
        </w:rPr>
      </w:pPr>
    </w:p>
    <w:p w14:paraId="7C35BDC7" w14:textId="77777777" w:rsidR="001255AB" w:rsidRPr="000F39F5" w:rsidRDefault="004A5935" w:rsidP="00384AD9">
      <w:pPr>
        <w:ind w:firstLine="708"/>
        <w:jc w:val="both"/>
        <w:rPr>
          <w:i/>
          <w:sz w:val="24"/>
          <w:szCs w:val="24"/>
        </w:rPr>
      </w:pPr>
      <w:r w:rsidRPr="000F39F5">
        <w:rPr>
          <w:i/>
          <w:sz w:val="24"/>
          <w:szCs w:val="24"/>
        </w:rPr>
        <w:t xml:space="preserve">Запрошуємо всіх, хто </w:t>
      </w:r>
      <w:r w:rsidR="002221C0" w:rsidRPr="000F39F5">
        <w:rPr>
          <w:i/>
          <w:sz w:val="24"/>
          <w:szCs w:val="24"/>
        </w:rPr>
        <w:t xml:space="preserve">зацікавлений у дослідженні Європи як </w:t>
      </w:r>
      <w:r w:rsidR="0002374B" w:rsidRPr="000F39F5">
        <w:rPr>
          <w:i/>
          <w:sz w:val="24"/>
          <w:szCs w:val="24"/>
        </w:rPr>
        <w:t xml:space="preserve">інтелектуального простору, зокрема в осмисленні питань ролі інтелектуалів, університетських та дослідницьких центрів у формуванні європейського проєкту, ідентичності, </w:t>
      </w:r>
      <w:r w:rsidR="00616D7D" w:rsidRPr="000F39F5">
        <w:rPr>
          <w:i/>
          <w:sz w:val="24"/>
          <w:szCs w:val="24"/>
        </w:rPr>
        <w:t xml:space="preserve">управлінні </w:t>
      </w:r>
      <w:r w:rsidR="0002374B" w:rsidRPr="000F39F5">
        <w:rPr>
          <w:i/>
          <w:sz w:val="24"/>
          <w:szCs w:val="24"/>
        </w:rPr>
        <w:t>міграційни</w:t>
      </w:r>
      <w:r w:rsidR="00616D7D" w:rsidRPr="000F39F5">
        <w:rPr>
          <w:i/>
          <w:sz w:val="24"/>
          <w:szCs w:val="24"/>
        </w:rPr>
        <w:t>ми</w:t>
      </w:r>
      <w:r w:rsidR="0002374B" w:rsidRPr="000F39F5">
        <w:rPr>
          <w:i/>
          <w:sz w:val="24"/>
          <w:szCs w:val="24"/>
        </w:rPr>
        <w:t xml:space="preserve"> процес</w:t>
      </w:r>
      <w:r w:rsidR="00616D7D" w:rsidRPr="000F39F5">
        <w:rPr>
          <w:i/>
          <w:sz w:val="24"/>
          <w:szCs w:val="24"/>
        </w:rPr>
        <w:t>ами</w:t>
      </w:r>
      <w:r w:rsidR="0002374B" w:rsidRPr="000F39F5">
        <w:rPr>
          <w:i/>
          <w:sz w:val="24"/>
          <w:szCs w:val="24"/>
        </w:rPr>
        <w:t xml:space="preserve">, </w:t>
      </w:r>
      <w:r w:rsidR="00E52ECA" w:rsidRPr="000F39F5">
        <w:rPr>
          <w:i/>
          <w:sz w:val="24"/>
          <w:szCs w:val="24"/>
        </w:rPr>
        <w:t>сприйнятті</w:t>
      </w:r>
      <w:r w:rsidR="00616D7D" w:rsidRPr="000F39F5">
        <w:rPr>
          <w:i/>
          <w:sz w:val="24"/>
          <w:szCs w:val="24"/>
        </w:rPr>
        <w:t xml:space="preserve"> </w:t>
      </w:r>
      <w:r w:rsidR="0002374B" w:rsidRPr="000F39F5">
        <w:rPr>
          <w:i/>
          <w:sz w:val="24"/>
          <w:szCs w:val="24"/>
        </w:rPr>
        <w:t>місц</w:t>
      </w:r>
      <w:r w:rsidR="00616D7D" w:rsidRPr="000F39F5">
        <w:rPr>
          <w:i/>
          <w:sz w:val="24"/>
          <w:szCs w:val="24"/>
        </w:rPr>
        <w:t>я</w:t>
      </w:r>
      <w:r w:rsidR="0002374B" w:rsidRPr="000F39F5">
        <w:rPr>
          <w:i/>
          <w:sz w:val="24"/>
          <w:szCs w:val="24"/>
        </w:rPr>
        <w:t xml:space="preserve"> Європи </w:t>
      </w:r>
      <w:r w:rsidR="00616D7D" w:rsidRPr="000F39F5">
        <w:rPr>
          <w:i/>
          <w:sz w:val="24"/>
          <w:szCs w:val="24"/>
        </w:rPr>
        <w:t xml:space="preserve">між Америкою та Азією та її ролі </w:t>
      </w:r>
      <w:r w:rsidR="0002374B" w:rsidRPr="000F39F5">
        <w:rPr>
          <w:i/>
          <w:sz w:val="24"/>
          <w:szCs w:val="24"/>
        </w:rPr>
        <w:t xml:space="preserve">у глобальному світі, а також впливу цих процесів на інтеграційні траєкторії України. </w:t>
      </w:r>
      <w:r w:rsidR="00F44289" w:rsidRPr="000F39F5">
        <w:rPr>
          <w:i/>
          <w:sz w:val="24"/>
          <w:szCs w:val="24"/>
        </w:rPr>
        <w:t xml:space="preserve">Ми особливо вітаємо участь науковців, викладачів вищих навчальних закладів, учасників проєктів Європейського Союзу, а також інших представників освітнього </w:t>
      </w:r>
      <w:r w:rsidR="000052EF" w:rsidRPr="000F39F5">
        <w:rPr>
          <w:i/>
          <w:sz w:val="24"/>
          <w:szCs w:val="24"/>
        </w:rPr>
        <w:t xml:space="preserve">і наукового </w:t>
      </w:r>
      <w:r w:rsidR="00F44289" w:rsidRPr="000F39F5">
        <w:rPr>
          <w:i/>
          <w:sz w:val="24"/>
          <w:szCs w:val="24"/>
        </w:rPr>
        <w:t xml:space="preserve">сектору, </w:t>
      </w:r>
      <w:r w:rsidR="0002374B" w:rsidRPr="000F39F5">
        <w:rPr>
          <w:i/>
          <w:sz w:val="24"/>
          <w:szCs w:val="24"/>
        </w:rPr>
        <w:t xml:space="preserve">зацікавлених у обміні </w:t>
      </w:r>
      <w:r w:rsidR="00F44289" w:rsidRPr="000F39F5">
        <w:rPr>
          <w:i/>
          <w:sz w:val="24"/>
          <w:szCs w:val="24"/>
        </w:rPr>
        <w:t>досвідом щодо процесів</w:t>
      </w:r>
      <w:r w:rsidR="002221C0" w:rsidRPr="000F39F5">
        <w:rPr>
          <w:i/>
          <w:sz w:val="24"/>
          <w:szCs w:val="24"/>
        </w:rPr>
        <w:t xml:space="preserve"> і траєкторій розвитку</w:t>
      </w:r>
      <w:r w:rsidR="0002374B" w:rsidRPr="000F39F5">
        <w:rPr>
          <w:i/>
          <w:sz w:val="24"/>
          <w:szCs w:val="24"/>
        </w:rPr>
        <w:t xml:space="preserve"> сучасних </w:t>
      </w:r>
      <w:r w:rsidR="002221C0" w:rsidRPr="000F39F5">
        <w:rPr>
          <w:i/>
          <w:sz w:val="24"/>
          <w:szCs w:val="24"/>
        </w:rPr>
        <w:t>інтелектуальних спільнот</w:t>
      </w:r>
      <w:r w:rsidR="00F44289" w:rsidRPr="000F39F5">
        <w:rPr>
          <w:i/>
          <w:sz w:val="24"/>
          <w:szCs w:val="24"/>
        </w:rPr>
        <w:t>.</w:t>
      </w:r>
    </w:p>
    <w:p w14:paraId="34BE6D56" w14:textId="77777777" w:rsidR="001255AB" w:rsidRPr="000F39F5" w:rsidRDefault="001255AB" w:rsidP="001255AB">
      <w:pPr>
        <w:pStyle w:val="a3"/>
        <w:spacing w:line="276" w:lineRule="auto"/>
        <w:ind w:left="232" w:right="106" w:firstLine="488"/>
        <w:jc w:val="both"/>
      </w:pPr>
    </w:p>
    <w:p w14:paraId="08754168" w14:textId="77777777" w:rsidR="001255AB" w:rsidRPr="000F39F5" w:rsidRDefault="00F44289" w:rsidP="001225FF">
      <w:pPr>
        <w:ind w:firstLine="708"/>
        <w:jc w:val="both"/>
        <w:rPr>
          <w:sz w:val="24"/>
          <w:szCs w:val="24"/>
        </w:rPr>
      </w:pPr>
      <w:r w:rsidRPr="000F39F5">
        <w:rPr>
          <w:sz w:val="24"/>
          <w:szCs w:val="24"/>
        </w:rPr>
        <w:t xml:space="preserve">Плануються наступні </w:t>
      </w:r>
      <w:r w:rsidRPr="000F39F5">
        <w:rPr>
          <w:b/>
          <w:sz w:val="24"/>
          <w:szCs w:val="24"/>
        </w:rPr>
        <w:t>панелі</w:t>
      </w:r>
      <w:r w:rsidR="001255AB" w:rsidRPr="000F39F5">
        <w:rPr>
          <w:sz w:val="24"/>
          <w:szCs w:val="24"/>
        </w:rPr>
        <w:t>:</w:t>
      </w:r>
    </w:p>
    <w:p w14:paraId="155AD8FF" w14:textId="77777777" w:rsidR="001255AB" w:rsidRPr="000F39F5" w:rsidRDefault="00F44289" w:rsidP="001225FF">
      <w:pPr>
        <w:pStyle w:val="a3"/>
        <w:numPr>
          <w:ilvl w:val="0"/>
          <w:numId w:val="2"/>
        </w:numPr>
        <w:spacing w:line="276" w:lineRule="auto"/>
        <w:ind w:left="709" w:right="106"/>
        <w:jc w:val="both"/>
      </w:pPr>
      <w:r w:rsidRPr="000F39F5">
        <w:t>Панель</w:t>
      </w:r>
      <w:r w:rsidR="00986775" w:rsidRPr="000F39F5">
        <w:t> </w:t>
      </w:r>
      <w:r w:rsidR="001255AB" w:rsidRPr="000F39F5">
        <w:t xml:space="preserve">1. </w:t>
      </w:r>
      <w:r w:rsidR="00E047C4" w:rsidRPr="000F39F5">
        <w:t>Переосмислення історій Європи після воєн і методологічні повороти сучасної історіографії.</w:t>
      </w:r>
    </w:p>
    <w:p w14:paraId="59437A8A" w14:textId="77777777" w:rsidR="00986775" w:rsidRPr="000F39F5" w:rsidRDefault="00F44289" w:rsidP="001225FF">
      <w:pPr>
        <w:pStyle w:val="a3"/>
        <w:numPr>
          <w:ilvl w:val="0"/>
          <w:numId w:val="2"/>
        </w:numPr>
        <w:spacing w:line="276" w:lineRule="auto"/>
        <w:ind w:left="709" w:right="106"/>
        <w:jc w:val="both"/>
      </w:pPr>
      <w:r w:rsidRPr="000F39F5">
        <w:t>Панель </w:t>
      </w:r>
      <w:r w:rsidR="001255AB" w:rsidRPr="000F39F5">
        <w:t xml:space="preserve">2. </w:t>
      </w:r>
      <w:r w:rsidR="00E047C4" w:rsidRPr="000F39F5">
        <w:rPr>
          <w:color w:val="000000"/>
          <w:shd w:val="clear" w:color="auto" w:fill="FFFFFF"/>
        </w:rPr>
        <w:t>Європа між Америкою та Азією в умовах глобальної конкуренції стратегій розвитку</w:t>
      </w:r>
      <w:r w:rsidR="00986775" w:rsidRPr="000F39F5">
        <w:t>.</w:t>
      </w:r>
    </w:p>
    <w:p w14:paraId="0CC0DA0D" w14:textId="77777777" w:rsidR="001255AB" w:rsidRPr="000F39F5" w:rsidRDefault="00986775" w:rsidP="001225FF">
      <w:pPr>
        <w:pStyle w:val="a3"/>
        <w:numPr>
          <w:ilvl w:val="0"/>
          <w:numId w:val="2"/>
        </w:numPr>
        <w:spacing w:line="276" w:lineRule="auto"/>
        <w:ind w:left="709" w:right="106"/>
        <w:jc w:val="both"/>
      </w:pPr>
      <w:r w:rsidRPr="000F39F5">
        <w:t>Панель </w:t>
      </w:r>
      <w:r w:rsidR="001255AB" w:rsidRPr="000F39F5">
        <w:t xml:space="preserve">3. </w:t>
      </w:r>
      <w:r w:rsidR="00E047C4" w:rsidRPr="000F39F5">
        <w:rPr>
          <w:color w:val="000000"/>
          <w:shd w:val="clear" w:color="auto" w:fill="FFFFFF"/>
        </w:rPr>
        <w:t xml:space="preserve">Стать та </w:t>
      </w:r>
      <w:proofErr w:type="spellStart"/>
      <w:r w:rsidR="00E047C4" w:rsidRPr="000F39F5">
        <w:rPr>
          <w:color w:val="000000"/>
          <w:shd w:val="clear" w:color="auto" w:fill="FFFFFF"/>
        </w:rPr>
        <w:t>гендер</w:t>
      </w:r>
      <w:proofErr w:type="spellEnd"/>
      <w:r w:rsidR="00E047C4" w:rsidRPr="000F39F5">
        <w:rPr>
          <w:color w:val="000000"/>
          <w:shd w:val="clear" w:color="auto" w:fill="FFFFFF"/>
        </w:rPr>
        <w:t>: концептуальні засади європейської толерантності</w:t>
      </w:r>
      <w:r w:rsidRPr="000F39F5">
        <w:rPr>
          <w:color w:val="000000"/>
          <w:shd w:val="clear" w:color="auto" w:fill="FFFFFF"/>
        </w:rPr>
        <w:t>.</w:t>
      </w:r>
    </w:p>
    <w:p w14:paraId="5D79D700" w14:textId="77777777" w:rsidR="00616D7D" w:rsidRPr="000F39F5" w:rsidRDefault="00616D7D" w:rsidP="001225FF">
      <w:pPr>
        <w:pStyle w:val="a3"/>
        <w:numPr>
          <w:ilvl w:val="0"/>
          <w:numId w:val="2"/>
        </w:numPr>
        <w:spacing w:line="276" w:lineRule="auto"/>
        <w:ind w:left="709" w:right="106"/>
        <w:jc w:val="both"/>
      </w:pPr>
      <w:r w:rsidRPr="000F39F5">
        <w:rPr>
          <w:color w:val="000000"/>
          <w:shd w:val="clear" w:color="auto" w:fill="FFFFFF"/>
        </w:rPr>
        <w:t>Панель 4. Міграційні процеси у Європі в контексті сучасних демографічних викликів.</w:t>
      </w:r>
    </w:p>
    <w:p w14:paraId="2639F045" w14:textId="77777777" w:rsidR="001255AB" w:rsidRPr="000F39F5" w:rsidRDefault="001255AB" w:rsidP="001255AB">
      <w:pPr>
        <w:jc w:val="both"/>
        <w:rPr>
          <w:sz w:val="24"/>
          <w:szCs w:val="24"/>
        </w:rPr>
      </w:pPr>
    </w:p>
    <w:p w14:paraId="17C355AB" w14:textId="77777777" w:rsidR="001255AB" w:rsidRPr="000F39F5" w:rsidRDefault="00986775" w:rsidP="001255AB">
      <w:pPr>
        <w:jc w:val="both"/>
        <w:rPr>
          <w:sz w:val="24"/>
          <w:szCs w:val="24"/>
        </w:rPr>
      </w:pPr>
      <w:r w:rsidRPr="000F39F5">
        <w:rPr>
          <w:b/>
          <w:sz w:val="24"/>
          <w:szCs w:val="24"/>
        </w:rPr>
        <w:t>Мови проведення</w:t>
      </w:r>
      <w:r w:rsidR="001255AB" w:rsidRPr="000F39F5">
        <w:rPr>
          <w:sz w:val="24"/>
          <w:szCs w:val="24"/>
        </w:rPr>
        <w:t xml:space="preserve"> </w:t>
      </w:r>
      <w:r w:rsidRPr="000F39F5">
        <w:rPr>
          <w:sz w:val="24"/>
          <w:szCs w:val="24"/>
        </w:rPr>
        <w:t>конференції та публікації</w:t>
      </w:r>
      <w:r w:rsidR="001255AB" w:rsidRPr="000F39F5">
        <w:rPr>
          <w:sz w:val="24"/>
          <w:szCs w:val="24"/>
        </w:rPr>
        <w:t xml:space="preserve">: </w:t>
      </w:r>
      <w:r w:rsidRPr="000F39F5">
        <w:rPr>
          <w:sz w:val="24"/>
          <w:szCs w:val="24"/>
        </w:rPr>
        <w:t>українська, англійська</w:t>
      </w:r>
      <w:r w:rsidR="001255AB" w:rsidRPr="000F39F5">
        <w:rPr>
          <w:sz w:val="24"/>
          <w:szCs w:val="24"/>
        </w:rPr>
        <w:t>.</w:t>
      </w:r>
    </w:p>
    <w:p w14:paraId="3BBA495A" w14:textId="77777777" w:rsidR="001255AB" w:rsidRPr="000F39F5" w:rsidRDefault="00986775" w:rsidP="001255AB">
      <w:pPr>
        <w:jc w:val="both"/>
        <w:rPr>
          <w:sz w:val="24"/>
          <w:szCs w:val="24"/>
        </w:rPr>
      </w:pPr>
      <w:r w:rsidRPr="000F39F5">
        <w:rPr>
          <w:b/>
          <w:sz w:val="24"/>
          <w:szCs w:val="24"/>
        </w:rPr>
        <w:t>Формат участі у конференції</w:t>
      </w:r>
      <w:r w:rsidR="001255AB" w:rsidRPr="000F39F5">
        <w:rPr>
          <w:sz w:val="24"/>
          <w:szCs w:val="24"/>
        </w:rPr>
        <w:t xml:space="preserve">: </w:t>
      </w:r>
      <w:r w:rsidRPr="000F39F5">
        <w:rPr>
          <w:sz w:val="24"/>
          <w:szCs w:val="24"/>
        </w:rPr>
        <w:t>змішаний</w:t>
      </w:r>
      <w:r w:rsidR="001255AB" w:rsidRPr="000F39F5">
        <w:rPr>
          <w:sz w:val="24"/>
          <w:szCs w:val="24"/>
        </w:rPr>
        <w:t xml:space="preserve"> (</w:t>
      </w:r>
      <w:r w:rsidR="0005022D" w:rsidRPr="000F39F5">
        <w:rPr>
          <w:sz w:val="24"/>
          <w:szCs w:val="24"/>
        </w:rPr>
        <w:t xml:space="preserve">на місці та з можливістю дистанційної участі через платформу </w:t>
      </w:r>
      <w:r w:rsidR="001255AB" w:rsidRPr="000F39F5">
        <w:rPr>
          <w:sz w:val="24"/>
          <w:szCs w:val="24"/>
        </w:rPr>
        <w:t xml:space="preserve">ZOOM). </w:t>
      </w:r>
    </w:p>
    <w:p w14:paraId="749CDF6D" w14:textId="77777777" w:rsidR="001255AB" w:rsidRPr="000F39F5" w:rsidRDefault="001255AB" w:rsidP="001255AB">
      <w:pPr>
        <w:spacing w:before="41" w:line="276" w:lineRule="auto"/>
        <w:ind w:left="232" w:right="104" w:firstLine="708"/>
        <w:jc w:val="both"/>
        <w:rPr>
          <w:sz w:val="24"/>
          <w:szCs w:val="24"/>
        </w:rPr>
      </w:pPr>
    </w:p>
    <w:p w14:paraId="413461B7" w14:textId="77777777" w:rsidR="004B52AC" w:rsidRPr="000F39F5" w:rsidRDefault="000052EF" w:rsidP="004B52AC">
      <w:pPr>
        <w:jc w:val="both"/>
        <w:rPr>
          <w:sz w:val="24"/>
          <w:szCs w:val="24"/>
        </w:rPr>
      </w:pPr>
      <w:r w:rsidRPr="000F39F5">
        <w:rPr>
          <w:sz w:val="24"/>
          <w:szCs w:val="24"/>
        </w:rPr>
        <w:t>Участь у конференції є безоплатною</w:t>
      </w:r>
      <w:r w:rsidR="001255AB" w:rsidRPr="000F39F5">
        <w:rPr>
          <w:sz w:val="24"/>
          <w:szCs w:val="24"/>
        </w:rPr>
        <w:t xml:space="preserve">. </w:t>
      </w:r>
      <w:r w:rsidR="00175797" w:rsidRPr="000F39F5">
        <w:rPr>
          <w:sz w:val="24"/>
          <w:szCs w:val="24"/>
        </w:rPr>
        <w:t>Витрати з організації т</w:t>
      </w:r>
      <w:r w:rsidRPr="000F39F5">
        <w:rPr>
          <w:sz w:val="24"/>
          <w:szCs w:val="24"/>
        </w:rPr>
        <w:t>а публікації покриваються коштами</w:t>
      </w:r>
      <w:r w:rsidR="00175797" w:rsidRPr="000F39F5">
        <w:rPr>
          <w:sz w:val="24"/>
          <w:szCs w:val="24"/>
        </w:rPr>
        <w:t xml:space="preserve"> проєкту технічної допомоги Європейського Союзу «</w:t>
      </w:r>
      <w:r w:rsidR="004B52AC" w:rsidRPr="000F39F5">
        <w:rPr>
          <w:sz w:val="24"/>
          <w:szCs w:val="24"/>
        </w:rPr>
        <w:t>Європа та європейці у світлі змагань інтелектуальних традицій» (</w:t>
      </w:r>
      <w:proofErr w:type="spellStart"/>
      <w:r w:rsidR="004B52AC" w:rsidRPr="000F39F5">
        <w:rPr>
          <w:sz w:val="24"/>
          <w:szCs w:val="24"/>
        </w:rPr>
        <w:t>проєкт</w:t>
      </w:r>
      <w:proofErr w:type="spellEnd"/>
      <w:r w:rsidR="004B52AC" w:rsidRPr="000F39F5">
        <w:rPr>
          <w:sz w:val="24"/>
          <w:szCs w:val="24"/>
        </w:rPr>
        <w:t xml:space="preserve"> програми </w:t>
      </w:r>
      <w:proofErr w:type="spellStart"/>
      <w:r w:rsidR="004B52AC" w:rsidRPr="000F39F5">
        <w:rPr>
          <w:sz w:val="24"/>
          <w:szCs w:val="24"/>
        </w:rPr>
        <w:t>Erasmus</w:t>
      </w:r>
      <w:proofErr w:type="spellEnd"/>
      <w:r w:rsidR="004B52AC" w:rsidRPr="000F39F5">
        <w:rPr>
          <w:sz w:val="24"/>
          <w:szCs w:val="24"/>
        </w:rPr>
        <w:t xml:space="preserve">+ напряму </w:t>
      </w:r>
      <w:proofErr w:type="spellStart"/>
      <w:r w:rsidR="004B52AC" w:rsidRPr="000F39F5">
        <w:rPr>
          <w:sz w:val="24"/>
          <w:szCs w:val="24"/>
        </w:rPr>
        <w:t>Jean</w:t>
      </w:r>
      <w:proofErr w:type="spellEnd"/>
      <w:r w:rsidR="004B52AC" w:rsidRPr="000F39F5">
        <w:rPr>
          <w:sz w:val="24"/>
          <w:szCs w:val="24"/>
        </w:rPr>
        <w:t xml:space="preserve"> </w:t>
      </w:r>
      <w:proofErr w:type="spellStart"/>
      <w:r w:rsidR="004B52AC" w:rsidRPr="000F39F5">
        <w:rPr>
          <w:sz w:val="24"/>
          <w:szCs w:val="24"/>
        </w:rPr>
        <w:t>Monnet</w:t>
      </w:r>
      <w:proofErr w:type="spellEnd"/>
      <w:r w:rsidR="004B52AC" w:rsidRPr="000F39F5">
        <w:rPr>
          <w:sz w:val="24"/>
          <w:szCs w:val="24"/>
        </w:rPr>
        <w:t xml:space="preserve"> № 101127471, ERASMUS-JMO-2023-MODULE)</w:t>
      </w:r>
    </w:p>
    <w:p w14:paraId="119592E8" w14:textId="77777777" w:rsidR="001255AB" w:rsidRPr="000F39F5" w:rsidRDefault="001255AB" w:rsidP="004B52AC">
      <w:pPr>
        <w:rPr>
          <w:sz w:val="28"/>
          <w:szCs w:val="28"/>
        </w:rPr>
      </w:pPr>
    </w:p>
    <w:p w14:paraId="32319790" w14:textId="0F3BDF3C" w:rsidR="001255AB" w:rsidRPr="000F39F5" w:rsidRDefault="000052EF" w:rsidP="009B04FA">
      <w:pPr>
        <w:spacing w:line="267" w:lineRule="exact"/>
        <w:ind w:firstLine="709"/>
        <w:jc w:val="both"/>
        <w:rPr>
          <w:b/>
          <w:sz w:val="24"/>
          <w:szCs w:val="24"/>
        </w:rPr>
      </w:pPr>
      <w:r w:rsidRPr="000F39F5">
        <w:rPr>
          <w:b/>
          <w:sz w:val="24"/>
          <w:szCs w:val="24"/>
        </w:rPr>
        <w:t>Подання заявки.</w:t>
      </w:r>
      <w:r w:rsidR="001255AB" w:rsidRPr="000F39F5">
        <w:rPr>
          <w:b/>
        </w:rPr>
        <w:t xml:space="preserve"> </w:t>
      </w:r>
    </w:p>
    <w:p w14:paraId="33903B84" w14:textId="06EFBF84" w:rsidR="001255AB" w:rsidRPr="000F39F5" w:rsidRDefault="005B516C" w:rsidP="009B04FA">
      <w:pPr>
        <w:ind w:firstLine="709"/>
        <w:jc w:val="both"/>
      </w:pPr>
      <w:r w:rsidRPr="000F39F5">
        <w:t xml:space="preserve">Ми заохочуємо розгляд </w:t>
      </w:r>
      <w:r w:rsidR="000052EF" w:rsidRPr="000F39F5">
        <w:t xml:space="preserve">різних </w:t>
      </w:r>
      <w:r w:rsidRPr="000F39F5">
        <w:t xml:space="preserve">аспектів дослідження </w:t>
      </w:r>
      <w:r w:rsidR="004B52AC" w:rsidRPr="000F39F5">
        <w:t xml:space="preserve">з окресленої тематики, які хронологічно охоплюють період від створення </w:t>
      </w:r>
      <w:r w:rsidRPr="000F39F5">
        <w:t xml:space="preserve">Європейського Союзу </w:t>
      </w:r>
      <w:r w:rsidR="004B52AC" w:rsidRPr="000F39F5">
        <w:t xml:space="preserve">у </w:t>
      </w:r>
      <w:r w:rsidRPr="000F39F5">
        <w:t>ХХ столітт</w:t>
      </w:r>
      <w:r w:rsidR="004B52AC" w:rsidRPr="000F39F5">
        <w:t>і</w:t>
      </w:r>
      <w:r w:rsidRPr="000F39F5">
        <w:t xml:space="preserve"> до сьогодення. Особливий інтерес становлять матеріали, в яких використовуються першоджерела</w:t>
      </w:r>
      <w:r w:rsidR="001255AB" w:rsidRPr="000F39F5">
        <w:t xml:space="preserve"> </w:t>
      </w:r>
      <w:r w:rsidRPr="000F39F5">
        <w:t>та інноваційні методології.</w:t>
      </w:r>
      <w:r w:rsidR="001255AB" w:rsidRPr="000F39F5">
        <w:t xml:space="preserve"> </w:t>
      </w:r>
    </w:p>
    <w:p w14:paraId="49297F65" w14:textId="0F668ECE" w:rsidR="00EF0225" w:rsidRPr="000F39F5" w:rsidRDefault="005B516C" w:rsidP="009B04FA">
      <w:pPr>
        <w:ind w:firstLine="709"/>
        <w:jc w:val="both"/>
      </w:pPr>
      <w:r w:rsidRPr="000F39F5">
        <w:t xml:space="preserve">Кандидати </w:t>
      </w:r>
      <w:r w:rsidR="00E52ECA" w:rsidRPr="000F39F5">
        <w:t>запрошуються</w:t>
      </w:r>
      <w:r w:rsidRPr="000F39F5">
        <w:t xml:space="preserve"> надіслати </w:t>
      </w:r>
      <w:r w:rsidR="004B52AC" w:rsidRPr="000F39F5">
        <w:t xml:space="preserve">заявку з анотацією </w:t>
      </w:r>
      <w:r w:rsidRPr="000F39F5">
        <w:t xml:space="preserve">обсягом не більше </w:t>
      </w:r>
      <w:r w:rsidR="00224107">
        <w:t>2</w:t>
      </w:r>
      <w:r w:rsidR="00BB5B77">
        <w:t>0</w:t>
      </w:r>
      <w:r w:rsidR="00224107">
        <w:t>00 знаків</w:t>
      </w:r>
      <w:r w:rsidRPr="000F39F5">
        <w:t xml:space="preserve"> </w:t>
      </w:r>
      <w:r w:rsidR="00EF0225" w:rsidRPr="000F39F5">
        <w:t xml:space="preserve">до </w:t>
      </w:r>
      <w:r w:rsidR="008C0B28">
        <w:t>3</w:t>
      </w:r>
      <w:r w:rsidR="00BB66C0" w:rsidRPr="000F39F5">
        <w:t>0 квітня 2026</w:t>
      </w:r>
      <w:r w:rsidRPr="000F39F5">
        <w:t xml:space="preserve"> р.</w:t>
      </w:r>
      <w:r w:rsidR="00957D03" w:rsidRPr="000F39F5">
        <w:t xml:space="preserve"> через платформу подачі заявок</w:t>
      </w:r>
      <w:r w:rsidR="00EF0225" w:rsidRPr="000F39F5">
        <w:t xml:space="preserve">: </w:t>
      </w:r>
      <w:hyperlink r:id="rId11" w:history="1">
        <w:r w:rsidR="00F37F4B" w:rsidRPr="000F39F5">
          <w:rPr>
            <w:rStyle w:val="a6"/>
          </w:rPr>
          <w:t>https://forms.gle/EmY3gz9xBdWQKUxF9</w:t>
        </w:r>
      </w:hyperlink>
    </w:p>
    <w:p w14:paraId="58091C75" w14:textId="115F8CAE" w:rsidR="001255AB" w:rsidRPr="000F39F5" w:rsidRDefault="00754DDF" w:rsidP="009B04FA">
      <w:pPr>
        <w:ind w:firstLine="709"/>
        <w:jc w:val="both"/>
      </w:pPr>
      <w:r w:rsidRPr="000F39F5">
        <w:t>Відібрані за</w:t>
      </w:r>
      <w:r w:rsidR="00E52ECA" w:rsidRPr="000F39F5">
        <w:t xml:space="preserve">явники будуть поінформовані до </w:t>
      </w:r>
      <w:r w:rsidR="008C0B28">
        <w:t>15</w:t>
      </w:r>
      <w:r w:rsidR="00E52ECA" w:rsidRPr="000F39F5">
        <w:t xml:space="preserve"> </w:t>
      </w:r>
      <w:r w:rsidR="008C0B28">
        <w:t xml:space="preserve">травня </w:t>
      </w:r>
      <w:r w:rsidR="00E52ECA" w:rsidRPr="000F39F5">
        <w:t>2026</w:t>
      </w:r>
      <w:r w:rsidRPr="000F39F5">
        <w:t xml:space="preserve"> р.</w:t>
      </w:r>
      <w:r w:rsidR="00AD505C" w:rsidRPr="000F39F5">
        <w:t xml:space="preserve"> на </w:t>
      </w:r>
      <w:r w:rsidR="00E52ECA" w:rsidRPr="000F39F5">
        <w:t xml:space="preserve">вказану у формі </w:t>
      </w:r>
      <w:r w:rsidR="00AD505C" w:rsidRPr="000F39F5">
        <w:t>електронну адресу.</w:t>
      </w:r>
      <w:r w:rsidR="001255AB" w:rsidRPr="000F39F5">
        <w:t xml:space="preserve"> </w:t>
      </w:r>
    </w:p>
    <w:p w14:paraId="70959B61" w14:textId="2A3B1A40" w:rsidR="001255AB" w:rsidRPr="000F39F5" w:rsidRDefault="001255AB" w:rsidP="009B04FA">
      <w:pPr>
        <w:pStyle w:val="a5"/>
        <w:ind w:left="0" w:firstLine="709"/>
        <w:jc w:val="both"/>
        <w:rPr>
          <w:sz w:val="24"/>
          <w:szCs w:val="24"/>
        </w:rPr>
      </w:pPr>
    </w:p>
    <w:p w14:paraId="04DC40F2" w14:textId="3BE312BA" w:rsidR="001255AB" w:rsidRPr="000F39F5" w:rsidRDefault="00D57D7A" w:rsidP="00973D2B">
      <w:pPr>
        <w:pStyle w:val="a5"/>
        <w:ind w:left="0" w:firstLine="709"/>
        <w:jc w:val="both"/>
        <w:rPr>
          <w:sz w:val="24"/>
          <w:szCs w:val="24"/>
          <w:u w:val="single"/>
        </w:rPr>
      </w:pPr>
      <w:r w:rsidRPr="000F39F5">
        <w:rPr>
          <w:b/>
          <w:bCs/>
          <w:sz w:val="24"/>
          <w:szCs w:val="24"/>
        </w:rPr>
        <w:t xml:space="preserve">Терміни </w:t>
      </w:r>
      <w:r w:rsidRPr="000F39F5">
        <w:rPr>
          <w:bCs/>
          <w:sz w:val="24"/>
          <w:szCs w:val="24"/>
        </w:rPr>
        <w:t xml:space="preserve">подачі матеріалів </w:t>
      </w:r>
      <w:r w:rsidR="00E52ECA" w:rsidRPr="000F39F5">
        <w:rPr>
          <w:bCs/>
          <w:sz w:val="24"/>
          <w:szCs w:val="24"/>
        </w:rPr>
        <w:t>(тез) конференції</w:t>
      </w:r>
      <w:r w:rsidR="001255AB" w:rsidRPr="000F39F5">
        <w:rPr>
          <w:sz w:val="24"/>
          <w:szCs w:val="24"/>
        </w:rPr>
        <w:t>:</w:t>
      </w:r>
      <w:r w:rsidR="008C0B28">
        <w:rPr>
          <w:sz w:val="24"/>
          <w:szCs w:val="24"/>
        </w:rPr>
        <w:t xml:space="preserve"> </w:t>
      </w:r>
      <w:r w:rsidRPr="000F39F5">
        <w:rPr>
          <w:sz w:val="24"/>
          <w:szCs w:val="24"/>
          <w:u w:val="single"/>
        </w:rPr>
        <w:t>до</w:t>
      </w:r>
      <w:r w:rsidR="001255AB" w:rsidRPr="000F39F5">
        <w:rPr>
          <w:sz w:val="24"/>
          <w:szCs w:val="24"/>
          <w:u w:val="single"/>
        </w:rPr>
        <w:t xml:space="preserve"> </w:t>
      </w:r>
      <w:r w:rsidR="008C0B28">
        <w:rPr>
          <w:sz w:val="24"/>
          <w:szCs w:val="24"/>
          <w:u w:val="single"/>
        </w:rPr>
        <w:t xml:space="preserve">15 травня </w:t>
      </w:r>
      <w:r w:rsidR="00E52ECA" w:rsidRPr="000F39F5">
        <w:rPr>
          <w:sz w:val="24"/>
          <w:szCs w:val="24"/>
          <w:u w:val="single"/>
        </w:rPr>
        <w:t>2026</w:t>
      </w:r>
      <w:r w:rsidRPr="000F39F5">
        <w:rPr>
          <w:sz w:val="24"/>
          <w:szCs w:val="24"/>
          <w:u w:val="single"/>
        </w:rPr>
        <w:t xml:space="preserve"> р.</w:t>
      </w:r>
      <w:r w:rsidR="001255AB" w:rsidRPr="000F39F5">
        <w:rPr>
          <w:sz w:val="24"/>
          <w:szCs w:val="24"/>
          <w:u w:val="single"/>
        </w:rPr>
        <w:t>:</w:t>
      </w:r>
    </w:p>
    <w:p w14:paraId="10B4469A" w14:textId="3704BEA3" w:rsidR="00E52ECA" w:rsidRPr="000F39F5" w:rsidRDefault="00E52ECA" w:rsidP="00973D2B">
      <w:pPr>
        <w:tabs>
          <w:tab w:val="left" w:pos="1181"/>
        </w:tabs>
        <w:spacing w:line="267" w:lineRule="exact"/>
        <w:ind w:firstLine="709"/>
        <w:jc w:val="both"/>
        <w:rPr>
          <w:sz w:val="24"/>
          <w:szCs w:val="24"/>
        </w:rPr>
      </w:pPr>
      <w:r w:rsidRPr="000F39F5">
        <w:rPr>
          <w:sz w:val="24"/>
          <w:szCs w:val="24"/>
        </w:rPr>
        <w:t xml:space="preserve">Тези до </w:t>
      </w:r>
      <w:r w:rsidR="00BB0EFE">
        <w:rPr>
          <w:sz w:val="24"/>
          <w:szCs w:val="24"/>
        </w:rPr>
        <w:t>10</w:t>
      </w:r>
      <w:r w:rsidRPr="000F39F5">
        <w:rPr>
          <w:sz w:val="24"/>
          <w:szCs w:val="24"/>
        </w:rPr>
        <w:t>000 знаків</w:t>
      </w:r>
      <w:r w:rsidR="00A01A82" w:rsidRPr="000F39F5">
        <w:rPr>
          <w:sz w:val="24"/>
          <w:szCs w:val="24"/>
        </w:rPr>
        <w:t xml:space="preserve">, які містять </w:t>
      </w:r>
      <w:r w:rsidRPr="000F39F5">
        <w:rPr>
          <w:sz w:val="24"/>
          <w:szCs w:val="24"/>
        </w:rPr>
        <w:t>постановк</w:t>
      </w:r>
      <w:r w:rsidR="00A01A82" w:rsidRPr="000F39F5">
        <w:rPr>
          <w:sz w:val="24"/>
          <w:szCs w:val="24"/>
        </w:rPr>
        <w:t>у</w:t>
      </w:r>
      <w:r w:rsidRPr="000F39F5">
        <w:rPr>
          <w:sz w:val="24"/>
          <w:szCs w:val="24"/>
        </w:rPr>
        <w:t xml:space="preserve"> проб</w:t>
      </w:r>
      <w:r w:rsidR="00A01A82" w:rsidRPr="000F39F5">
        <w:rPr>
          <w:sz w:val="24"/>
          <w:szCs w:val="24"/>
        </w:rPr>
        <w:t>леми</w:t>
      </w:r>
      <w:r w:rsidRPr="000F39F5">
        <w:rPr>
          <w:sz w:val="24"/>
          <w:szCs w:val="24"/>
        </w:rPr>
        <w:t>, методологі</w:t>
      </w:r>
      <w:r w:rsidR="00A01A82" w:rsidRPr="000F39F5">
        <w:rPr>
          <w:sz w:val="24"/>
          <w:szCs w:val="24"/>
        </w:rPr>
        <w:t>ю</w:t>
      </w:r>
      <w:r w:rsidRPr="000F39F5">
        <w:rPr>
          <w:sz w:val="24"/>
          <w:szCs w:val="24"/>
        </w:rPr>
        <w:t xml:space="preserve"> дослідження</w:t>
      </w:r>
      <w:r w:rsidR="00A01A82" w:rsidRPr="000F39F5">
        <w:rPr>
          <w:sz w:val="24"/>
          <w:szCs w:val="24"/>
        </w:rPr>
        <w:t xml:space="preserve"> та</w:t>
      </w:r>
      <w:r w:rsidRPr="000F39F5">
        <w:rPr>
          <w:sz w:val="24"/>
          <w:szCs w:val="24"/>
        </w:rPr>
        <w:t xml:space="preserve"> результати</w:t>
      </w:r>
      <w:r w:rsidR="00A01A82" w:rsidRPr="000F39F5">
        <w:rPr>
          <w:sz w:val="24"/>
          <w:szCs w:val="24"/>
        </w:rPr>
        <w:t>.</w:t>
      </w:r>
      <w:r w:rsidRPr="000F39F5">
        <w:rPr>
          <w:sz w:val="24"/>
          <w:szCs w:val="24"/>
        </w:rPr>
        <w:t xml:space="preserve">  </w:t>
      </w:r>
    </w:p>
    <w:p w14:paraId="6F054EBF" w14:textId="77777777" w:rsidR="001255AB" w:rsidRPr="000F39F5" w:rsidRDefault="001255AB" w:rsidP="00973D2B">
      <w:pPr>
        <w:ind w:firstLine="709"/>
        <w:jc w:val="both"/>
        <w:rPr>
          <w:i/>
          <w:sz w:val="24"/>
          <w:szCs w:val="24"/>
        </w:rPr>
      </w:pPr>
    </w:p>
    <w:p w14:paraId="39AAD632" w14:textId="77777777" w:rsidR="001255AB" w:rsidRPr="000F39F5" w:rsidRDefault="00D57D7A" w:rsidP="00973D2B">
      <w:pPr>
        <w:ind w:left="52" w:firstLine="709"/>
        <w:jc w:val="both"/>
        <w:rPr>
          <w:i/>
          <w:sz w:val="24"/>
          <w:szCs w:val="24"/>
        </w:rPr>
      </w:pPr>
      <w:r w:rsidRPr="000F39F5">
        <w:rPr>
          <w:i/>
          <w:sz w:val="24"/>
          <w:szCs w:val="24"/>
        </w:rPr>
        <w:t xml:space="preserve">Оргкомітет конференції може відхилити </w:t>
      </w:r>
      <w:r w:rsidR="00191074" w:rsidRPr="000F39F5">
        <w:rPr>
          <w:i/>
          <w:sz w:val="24"/>
          <w:szCs w:val="24"/>
        </w:rPr>
        <w:t>тези</w:t>
      </w:r>
      <w:r w:rsidRPr="000F39F5">
        <w:rPr>
          <w:i/>
          <w:sz w:val="24"/>
          <w:szCs w:val="24"/>
        </w:rPr>
        <w:t xml:space="preserve"> та доповіді, які не відповідають тематиці конференції та вимогам до публікації.</w:t>
      </w:r>
    </w:p>
    <w:p w14:paraId="69E809B6" w14:textId="77777777" w:rsidR="004B4A10" w:rsidRPr="000F39F5" w:rsidRDefault="004B4A10" w:rsidP="00973D2B">
      <w:pPr>
        <w:ind w:left="52" w:firstLine="709"/>
        <w:jc w:val="both"/>
        <w:rPr>
          <w:i/>
          <w:sz w:val="24"/>
          <w:szCs w:val="24"/>
        </w:rPr>
      </w:pPr>
    </w:p>
    <w:p w14:paraId="05C98B40" w14:textId="77777777" w:rsidR="001255AB" w:rsidRPr="000F39F5" w:rsidRDefault="00A01A82" w:rsidP="00973D2B">
      <w:pPr>
        <w:ind w:left="52" w:firstLine="709"/>
        <w:jc w:val="both"/>
        <w:rPr>
          <w:i/>
          <w:sz w:val="24"/>
          <w:szCs w:val="24"/>
        </w:rPr>
      </w:pPr>
      <w:r w:rsidRPr="000F39F5">
        <w:rPr>
          <w:i/>
          <w:sz w:val="24"/>
          <w:szCs w:val="24"/>
        </w:rPr>
        <w:t>Назва</w:t>
      </w:r>
      <w:r w:rsidR="00D57D7A" w:rsidRPr="000F39F5">
        <w:rPr>
          <w:i/>
          <w:sz w:val="24"/>
          <w:szCs w:val="24"/>
        </w:rPr>
        <w:t xml:space="preserve"> файл</w:t>
      </w:r>
      <w:r w:rsidRPr="000F39F5">
        <w:rPr>
          <w:i/>
          <w:sz w:val="24"/>
          <w:szCs w:val="24"/>
        </w:rPr>
        <w:t>у</w:t>
      </w:r>
      <w:r w:rsidR="00D57D7A" w:rsidRPr="000F39F5">
        <w:rPr>
          <w:i/>
          <w:sz w:val="24"/>
          <w:szCs w:val="24"/>
        </w:rPr>
        <w:t xml:space="preserve"> мають відповідати прізвищу та </w:t>
      </w:r>
      <w:r w:rsidR="000052EF" w:rsidRPr="000F39F5">
        <w:rPr>
          <w:i/>
          <w:sz w:val="24"/>
          <w:szCs w:val="24"/>
        </w:rPr>
        <w:t>ініціалам</w:t>
      </w:r>
      <w:r w:rsidR="00D57D7A" w:rsidRPr="000F39F5">
        <w:rPr>
          <w:i/>
          <w:sz w:val="24"/>
          <w:szCs w:val="24"/>
        </w:rPr>
        <w:t xml:space="preserve"> заявника та містити назву документу</w:t>
      </w:r>
      <w:r w:rsidRPr="000F39F5">
        <w:rPr>
          <w:i/>
          <w:sz w:val="24"/>
          <w:szCs w:val="24"/>
        </w:rPr>
        <w:t xml:space="preserve"> </w:t>
      </w:r>
      <w:r w:rsidR="00D57D7A" w:rsidRPr="000F39F5">
        <w:rPr>
          <w:i/>
          <w:sz w:val="24"/>
          <w:szCs w:val="24"/>
        </w:rPr>
        <w:t>(</w:t>
      </w:r>
      <w:r w:rsidR="00CD56C9" w:rsidRPr="000F39F5">
        <w:rPr>
          <w:i/>
          <w:sz w:val="24"/>
          <w:szCs w:val="24"/>
        </w:rPr>
        <w:t>наприклад, Іваненко</w:t>
      </w:r>
      <w:r w:rsidRPr="000F39F5">
        <w:rPr>
          <w:i/>
          <w:sz w:val="24"/>
          <w:szCs w:val="24"/>
        </w:rPr>
        <w:t xml:space="preserve"> </w:t>
      </w:r>
      <w:proofErr w:type="spellStart"/>
      <w:r w:rsidRPr="000F39F5">
        <w:rPr>
          <w:i/>
          <w:sz w:val="24"/>
          <w:szCs w:val="24"/>
        </w:rPr>
        <w:t>А.В.</w:t>
      </w:r>
      <w:r w:rsidR="00CD56C9" w:rsidRPr="000F39F5">
        <w:rPr>
          <w:i/>
          <w:sz w:val="24"/>
          <w:szCs w:val="24"/>
        </w:rPr>
        <w:t>_</w:t>
      </w:r>
      <w:r w:rsidRPr="000F39F5">
        <w:rPr>
          <w:i/>
          <w:sz w:val="24"/>
          <w:szCs w:val="24"/>
        </w:rPr>
        <w:t>тези</w:t>
      </w:r>
      <w:proofErr w:type="spellEnd"/>
      <w:r w:rsidR="00D57D7A" w:rsidRPr="000F39F5">
        <w:rPr>
          <w:i/>
          <w:sz w:val="24"/>
          <w:szCs w:val="24"/>
        </w:rPr>
        <w:t>)</w:t>
      </w:r>
      <w:r w:rsidR="001255AB" w:rsidRPr="000F39F5">
        <w:rPr>
          <w:i/>
          <w:sz w:val="24"/>
          <w:szCs w:val="24"/>
        </w:rPr>
        <w:t xml:space="preserve">. </w:t>
      </w:r>
      <w:r w:rsidR="00CD56C9" w:rsidRPr="000F39F5">
        <w:rPr>
          <w:i/>
          <w:sz w:val="24"/>
          <w:szCs w:val="24"/>
        </w:rPr>
        <w:t>У темі листа вкажіть</w:t>
      </w:r>
      <w:r w:rsidR="001255AB" w:rsidRPr="000F39F5">
        <w:rPr>
          <w:i/>
          <w:sz w:val="24"/>
          <w:szCs w:val="24"/>
        </w:rPr>
        <w:t xml:space="preserve"> "</w:t>
      </w:r>
      <w:proofErr w:type="spellStart"/>
      <w:r w:rsidR="001255AB" w:rsidRPr="000F39F5">
        <w:rPr>
          <w:i/>
          <w:sz w:val="24"/>
          <w:szCs w:val="24"/>
        </w:rPr>
        <w:t>Conference_</w:t>
      </w:r>
      <w:r w:rsidR="0030238B" w:rsidRPr="000F39F5">
        <w:rPr>
          <w:i/>
          <w:sz w:val="24"/>
          <w:szCs w:val="24"/>
        </w:rPr>
        <w:t>EELITR</w:t>
      </w:r>
      <w:proofErr w:type="spellEnd"/>
      <w:r w:rsidR="001255AB" w:rsidRPr="000F39F5">
        <w:rPr>
          <w:i/>
          <w:sz w:val="24"/>
          <w:szCs w:val="24"/>
        </w:rPr>
        <w:t>".</w:t>
      </w:r>
    </w:p>
    <w:p w14:paraId="1FEFBA98" w14:textId="77777777" w:rsidR="004B4A10" w:rsidRPr="000F39F5" w:rsidRDefault="004B4A10" w:rsidP="00973D2B">
      <w:pPr>
        <w:pStyle w:val="a3"/>
        <w:spacing w:line="276" w:lineRule="auto"/>
        <w:ind w:right="105" w:firstLine="709"/>
        <w:jc w:val="both"/>
      </w:pPr>
    </w:p>
    <w:p w14:paraId="4AD6105E" w14:textId="77777777" w:rsidR="001255AB" w:rsidRPr="000F39F5" w:rsidRDefault="00A00458" w:rsidP="00973D2B">
      <w:pPr>
        <w:pStyle w:val="a3"/>
        <w:spacing w:line="276" w:lineRule="auto"/>
        <w:ind w:right="105" w:firstLine="709"/>
        <w:jc w:val="both"/>
      </w:pPr>
      <w:r w:rsidRPr="000F39F5">
        <w:t>Доповіді, представлені та обговорені на конференції</w:t>
      </w:r>
      <w:r w:rsidR="00AD505C" w:rsidRPr="000F39F5">
        <w:t xml:space="preserve"> буд</w:t>
      </w:r>
      <w:r w:rsidR="0030238B" w:rsidRPr="000F39F5">
        <w:t xml:space="preserve">уть опубліковані у збірнику тез до початку роботи конференції. </w:t>
      </w:r>
      <w:r w:rsidR="001255AB" w:rsidRPr="000F39F5">
        <w:t xml:space="preserve"> </w:t>
      </w:r>
    </w:p>
    <w:p w14:paraId="113EB401" w14:textId="77777777" w:rsidR="001255AB" w:rsidRPr="000F39F5" w:rsidRDefault="001255AB" w:rsidP="00973D2B">
      <w:pPr>
        <w:pStyle w:val="a3"/>
        <w:spacing w:line="276" w:lineRule="auto"/>
        <w:ind w:right="105" w:firstLine="709"/>
        <w:jc w:val="both"/>
        <w:rPr>
          <w:rStyle w:val="a7"/>
          <w:color w:val="111111"/>
          <w:shd w:val="clear" w:color="auto" w:fill="FFFFFF"/>
        </w:rPr>
      </w:pPr>
    </w:p>
    <w:p w14:paraId="2D8C3347" w14:textId="6B0818CC" w:rsidR="00BB66C0" w:rsidRPr="000F39F5" w:rsidRDefault="00FA0DA2" w:rsidP="00973D2B">
      <w:pPr>
        <w:pStyle w:val="a3"/>
        <w:spacing w:line="276" w:lineRule="auto"/>
        <w:ind w:right="105" w:firstLine="709"/>
        <w:jc w:val="both"/>
        <w:rPr>
          <w:color w:val="111111"/>
          <w:shd w:val="clear" w:color="auto" w:fill="FFFFFF"/>
        </w:rPr>
      </w:pPr>
      <w:r w:rsidRPr="000F39F5">
        <w:rPr>
          <w:rStyle w:val="a7"/>
          <w:color w:val="111111"/>
          <w:shd w:val="clear" w:color="auto" w:fill="FFFFFF"/>
        </w:rPr>
        <w:t>Вимоги до публікації</w:t>
      </w:r>
      <w:r w:rsidR="001255AB" w:rsidRPr="000F39F5">
        <w:rPr>
          <w:b/>
        </w:rPr>
        <w:t xml:space="preserve">: </w:t>
      </w:r>
      <w:r w:rsidR="0049777B" w:rsidRPr="000F39F5">
        <w:t xml:space="preserve">українською, англійською мовами, </w:t>
      </w:r>
      <w:r w:rsidR="0030238B" w:rsidRPr="000F39F5">
        <w:t xml:space="preserve">орієнтовно до </w:t>
      </w:r>
      <w:r w:rsidR="009951CC" w:rsidRPr="000F39F5">
        <w:t>6</w:t>
      </w:r>
      <w:r w:rsidR="00BB66C0" w:rsidRPr="000F39F5">
        <w:t xml:space="preserve"> тис знаків</w:t>
      </w:r>
      <w:r w:rsidR="001255AB" w:rsidRPr="000F39F5">
        <w:t xml:space="preserve">; </w:t>
      </w:r>
      <w:r w:rsidR="00E62F7A" w:rsidRPr="000F39F5">
        <w:t xml:space="preserve">шрифт </w:t>
      </w:r>
      <w:proofErr w:type="spellStart"/>
      <w:r w:rsidR="001255AB" w:rsidRPr="000F39F5">
        <w:rPr>
          <w:color w:val="111111"/>
          <w:shd w:val="clear" w:color="auto" w:fill="FFFFFF"/>
        </w:rPr>
        <w:t>Times</w:t>
      </w:r>
      <w:proofErr w:type="spellEnd"/>
      <w:r w:rsidR="001255AB" w:rsidRPr="000F39F5">
        <w:rPr>
          <w:color w:val="111111"/>
          <w:shd w:val="clear" w:color="auto" w:fill="FFFFFF"/>
        </w:rPr>
        <w:t xml:space="preserve"> </w:t>
      </w:r>
      <w:proofErr w:type="spellStart"/>
      <w:r w:rsidR="001255AB" w:rsidRPr="000F39F5">
        <w:rPr>
          <w:color w:val="111111"/>
          <w:shd w:val="clear" w:color="auto" w:fill="FFFFFF"/>
        </w:rPr>
        <w:t>New</w:t>
      </w:r>
      <w:proofErr w:type="spellEnd"/>
      <w:r w:rsidR="001255AB" w:rsidRPr="000F39F5">
        <w:rPr>
          <w:color w:val="111111"/>
          <w:shd w:val="clear" w:color="auto" w:fill="FFFFFF"/>
        </w:rPr>
        <w:t xml:space="preserve"> </w:t>
      </w:r>
      <w:proofErr w:type="spellStart"/>
      <w:r w:rsidR="001255AB" w:rsidRPr="000F39F5">
        <w:rPr>
          <w:color w:val="111111"/>
          <w:shd w:val="clear" w:color="auto" w:fill="FFFFFF"/>
        </w:rPr>
        <w:t>Roman</w:t>
      </w:r>
      <w:proofErr w:type="spellEnd"/>
      <w:r w:rsidR="001255AB" w:rsidRPr="000F39F5">
        <w:rPr>
          <w:color w:val="111111"/>
          <w:shd w:val="clear" w:color="auto" w:fill="FFFFFF"/>
        </w:rPr>
        <w:t xml:space="preserve">, </w:t>
      </w:r>
      <w:r w:rsidR="00E62F7A" w:rsidRPr="000F39F5">
        <w:rPr>
          <w:color w:val="111111"/>
          <w:shd w:val="clear" w:color="auto" w:fill="FFFFFF"/>
        </w:rPr>
        <w:t xml:space="preserve">кегель – </w:t>
      </w:r>
      <w:r w:rsidR="001255AB" w:rsidRPr="000F39F5">
        <w:rPr>
          <w:color w:val="111111"/>
          <w:shd w:val="clear" w:color="auto" w:fill="FFFFFF"/>
        </w:rPr>
        <w:t xml:space="preserve">14, </w:t>
      </w:r>
      <w:r w:rsidR="00BB66C0" w:rsidRPr="000F39F5">
        <w:rPr>
          <w:color w:val="111111"/>
          <w:shd w:val="clear" w:color="auto" w:fill="FFFFFF"/>
        </w:rPr>
        <w:t>міжрядковий інтервал – 1</w:t>
      </w:r>
      <w:r w:rsidR="00E62F7A" w:rsidRPr="000F39F5">
        <w:rPr>
          <w:color w:val="111111"/>
          <w:shd w:val="clear" w:color="auto" w:fill="FFFFFF"/>
        </w:rPr>
        <w:t>, поля – усі 2 см, абзац – 1,25 см</w:t>
      </w:r>
      <w:r w:rsidR="001255AB" w:rsidRPr="000F39F5">
        <w:rPr>
          <w:color w:val="111111"/>
          <w:shd w:val="clear" w:color="auto" w:fill="FFFFFF"/>
        </w:rPr>
        <w:t>.</w:t>
      </w:r>
      <w:r w:rsidR="00BB66C0" w:rsidRPr="000F39F5">
        <w:rPr>
          <w:color w:val="111111"/>
          <w:shd w:val="clear" w:color="auto" w:fill="FFFFFF"/>
        </w:rPr>
        <w:t xml:space="preserve"> Оформлення </w:t>
      </w:r>
      <w:r w:rsidR="0049777B" w:rsidRPr="000F39F5">
        <w:rPr>
          <w:color w:val="111111"/>
          <w:shd w:val="clear" w:color="auto" w:fill="FFFFFF"/>
        </w:rPr>
        <w:t>посилань за</w:t>
      </w:r>
      <w:r w:rsidR="00BB66C0" w:rsidRPr="000F39F5">
        <w:rPr>
          <w:color w:val="111111"/>
          <w:shd w:val="clear" w:color="auto" w:fill="FFFFFF"/>
        </w:rPr>
        <w:t xml:space="preserve"> APA </w:t>
      </w:r>
      <w:r w:rsidR="0049777B" w:rsidRPr="000F39F5">
        <w:rPr>
          <w:color w:val="111111"/>
          <w:shd w:val="clear" w:color="auto" w:fill="FFFFFF"/>
        </w:rPr>
        <w:t>стилем</w:t>
      </w:r>
      <w:r w:rsidR="00BB66C0" w:rsidRPr="000F39F5">
        <w:rPr>
          <w:color w:val="111111"/>
          <w:shd w:val="clear" w:color="auto" w:fill="FFFFFF"/>
        </w:rPr>
        <w:t xml:space="preserve">. </w:t>
      </w:r>
    </w:p>
    <w:p w14:paraId="7697E502" w14:textId="77777777" w:rsidR="0049777B" w:rsidRPr="000F39F5" w:rsidRDefault="0049777B" w:rsidP="00973D2B">
      <w:pPr>
        <w:pStyle w:val="a3"/>
        <w:spacing w:line="276" w:lineRule="auto"/>
        <w:ind w:right="105" w:firstLine="709"/>
        <w:jc w:val="both"/>
        <w:rPr>
          <w:color w:val="111111"/>
          <w:shd w:val="clear" w:color="auto" w:fill="FFFFFF"/>
        </w:rPr>
      </w:pPr>
      <w:r w:rsidRPr="000F39F5">
        <w:rPr>
          <w:color w:val="111111"/>
          <w:shd w:val="clear" w:color="auto" w:fill="FFFFFF"/>
        </w:rPr>
        <w:t>Приклад оформлення статей та книг (назви книг і журналів курсивом):</w:t>
      </w:r>
    </w:p>
    <w:p w14:paraId="3C398319" w14:textId="77777777" w:rsidR="008877EE" w:rsidRPr="000F39F5" w:rsidRDefault="004C792C" w:rsidP="008877EE">
      <w:pPr>
        <w:pStyle w:val="a3"/>
        <w:numPr>
          <w:ilvl w:val="0"/>
          <w:numId w:val="2"/>
        </w:numPr>
        <w:spacing w:line="276" w:lineRule="auto"/>
        <w:ind w:right="105"/>
        <w:jc w:val="both"/>
        <w:rPr>
          <w:color w:val="2E74B5" w:themeColor="accent1" w:themeShade="BF"/>
          <w:sz w:val="22"/>
          <w:szCs w:val="22"/>
          <w:shd w:val="clear" w:color="auto" w:fill="FFFFFF"/>
        </w:rPr>
      </w:pPr>
      <w:proofErr w:type="spellStart"/>
      <w:r w:rsidRPr="000F39F5">
        <w:rPr>
          <w:sz w:val="22"/>
          <w:szCs w:val="22"/>
          <w:shd w:val="clear" w:color="auto" w:fill="FFFFFF"/>
        </w:rPr>
        <w:t>Keda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, M., </w:t>
      </w:r>
      <w:proofErr w:type="spellStart"/>
      <w:r w:rsidRPr="000F39F5">
        <w:rPr>
          <w:sz w:val="22"/>
          <w:szCs w:val="22"/>
          <w:shd w:val="clear" w:color="auto" w:fill="FFFFFF"/>
        </w:rPr>
        <w:t>Haponenko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, D., </w:t>
      </w:r>
      <w:proofErr w:type="spellStart"/>
      <w:r w:rsidRPr="000F39F5">
        <w:rPr>
          <w:sz w:val="22"/>
          <w:szCs w:val="22"/>
          <w:shd w:val="clear" w:color="auto" w:fill="FFFFFF"/>
        </w:rPr>
        <w:t>Diatlov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, V., </w:t>
      </w:r>
      <w:proofErr w:type="spellStart"/>
      <w:r w:rsidRPr="000F39F5">
        <w:rPr>
          <w:sz w:val="22"/>
          <w:szCs w:val="22"/>
          <w:shd w:val="clear" w:color="auto" w:fill="FFFFFF"/>
        </w:rPr>
        <w:t>Kondratiev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, I., &amp; </w:t>
      </w:r>
      <w:proofErr w:type="spellStart"/>
      <w:r w:rsidRPr="000F39F5">
        <w:rPr>
          <w:sz w:val="22"/>
          <w:szCs w:val="22"/>
          <w:shd w:val="clear" w:color="auto" w:fill="FFFFFF"/>
        </w:rPr>
        <w:t>Solomenna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, T. (2025). </w:t>
      </w:r>
      <w:proofErr w:type="spellStart"/>
      <w:r w:rsidRPr="000F39F5">
        <w:rPr>
          <w:sz w:val="22"/>
          <w:szCs w:val="22"/>
          <w:shd w:val="clear" w:color="auto" w:fill="FFFFFF"/>
        </w:rPr>
        <w:t>Internalization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of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European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values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through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learning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history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and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culture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of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Europe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in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times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of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sz w:val="22"/>
          <w:szCs w:val="22"/>
          <w:shd w:val="clear" w:color="auto" w:fill="FFFFFF"/>
        </w:rPr>
        <w:t>war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0F39F5">
        <w:rPr>
          <w:i/>
          <w:sz w:val="22"/>
          <w:szCs w:val="22"/>
          <w:shd w:val="clear" w:color="auto" w:fill="FFFFFF"/>
        </w:rPr>
        <w:t>Revista</w:t>
      </w:r>
      <w:proofErr w:type="spellEnd"/>
      <w:r w:rsidRPr="000F39F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i/>
          <w:sz w:val="22"/>
          <w:szCs w:val="22"/>
          <w:shd w:val="clear" w:color="auto" w:fill="FFFFFF"/>
        </w:rPr>
        <w:t>Românească</w:t>
      </w:r>
      <w:proofErr w:type="spellEnd"/>
      <w:r w:rsidRPr="000F39F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i/>
          <w:sz w:val="22"/>
          <w:szCs w:val="22"/>
          <w:shd w:val="clear" w:color="auto" w:fill="FFFFFF"/>
        </w:rPr>
        <w:t>pentru</w:t>
      </w:r>
      <w:proofErr w:type="spellEnd"/>
      <w:r w:rsidRPr="000F39F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i/>
          <w:sz w:val="22"/>
          <w:szCs w:val="22"/>
          <w:shd w:val="clear" w:color="auto" w:fill="FFFFFF"/>
        </w:rPr>
        <w:t>Educaţie</w:t>
      </w:r>
      <w:proofErr w:type="spellEnd"/>
      <w:r w:rsidRPr="000F39F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0F39F5">
        <w:rPr>
          <w:i/>
          <w:sz w:val="22"/>
          <w:szCs w:val="22"/>
          <w:shd w:val="clear" w:color="auto" w:fill="FFFFFF"/>
        </w:rPr>
        <w:t>Multidimensională</w:t>
      </w:r>
      <w:proofErr w:type="spellEnd"/>
      <w:r w:rsidRPr="000F39F5">
        <w:rPr>
          <w:sz w:val="22"/>
          <w:szCs w:val="22"/>
          <w:shd w:val="clear" w:color="auto" w:fill="FFFFFF"/>
        </w:rPr>
        <w:t xml:space="preserve">, 17(4), 713-736. </w:t>
      </w:r>
      <w:hyperlink r:id="rId12" w:tgtFrame="_blank" w:history="1">
        <w:r w:rsidRPr="000F39F5">
          <w:rPr>
            <w:rStyle w:val="a6"/>
            <w:b/>
            <w:bCs/>
            <w:color w:val="2E74B5" w:themeColor="accent1" w:themeShade="BF"/>
            <w:sz w:val="22"/>
            <w:szCs w:val="22"/>
            <w:u w:val="none"/>
            <w:bdr w:val="none" w:sz="0" w:space="0" w:color="auto" w:frame="1"/>
          </w:rPr>
          <w:t>https://doi.org/10.18662/rrem/17.4/1076</w:t>
        </w:r>
      </w:hyperlink>
    </w:p>
    <w:p w14:paraId="05673C37" w14:textId="77777777" w:rsidR="008877EE" w:rsidRPr="000F39F5" w:rsidRDefault="008877EE" w:rsidP="004F1294">
      <w:pPr>
        <w:pStyle w:val="a3"/>
        <w:numPr>
          <w:ilvl w:val="0"/>
          <w:numId w:val="2"/>
        </w:numPr>
        <w:spacing w:line="276" w:lineRule="auto"/>
        <w:ind w:right="105"/>
        <w:jc w:val="both"/>
        <w:rPr>
          <w:rFonts w:asciiTheme="minorHAnsi" w:hAnsiTheme="minorHAnsi" w:cs="Segoe UI Historic"/>
          <w:color w:val="2E74B5" w:themeColor="accent1" w:themeShade="BF"/>
          <w:sz w:val="22"/>
          <w:szCs w:val="22"/>
          <w:shd w:val="clear" w:color="auto" w:fill="FFFFFF"/>
        </w:rPr>
      </w:pPr>
      <w:r w:rsidRPr="000F39F5">
        <w:rPr>
          <w:sz w:val="22"/>
          <w:szCs w:val="22"/>
        </w:rPr>
        <w:t xml:space="preserve">Дятлов, В. (2025). </w:t>
      </w:r>
      <w:proofErr w:type="spellStart"/>
      <w:r w:rsidRPr="000F39F5">
        <w:rPr>
          <w:i/>
          <w:sz w:val="22"/>
          <w:szCs w:val="22"/>
        </w:rPr>
        <w:t>Андреас</w:t>
      </w:r>
      <w:proofErr w:type="spellEnd"/>
      <w:r w:rsidRPr="000F39F5">
        <w:rPr>
          <w:i/>
          <w:sz w:val="22"/>
          <w:szCs w:val="22"/>
        </w:rPr>
        <w:t xml:space="preserve"> </w:t>
      </w:r>
      <w:proofErr w:type="spellStart"/>
      <w:r w:rsidRPr="000F39F5">
        <w:rPr>
          <w:i/>
          <w:sz w:val="22"/>
          <w:szCs w:val="22"/>
        </w:rPr>
        <w:t>Боденштайн</w:t>
      </w:r>
      <w:proofErr w:type="spellEnd"/>
      <w:r w:rsidRPr="000F39F5">
        <w:rPr>
          <w:i/>
          <w:sz w:val="22"/>
          <w:szCs w:val="22"/>
        </w:rPr>
        <w:t xml:space="preserve"> </w:t>
      </w:r>
      <w:proofErr w:type="spellStart"/>
      <w:r w:rsidRPr="000F39F5">
        <w:rPr>
          <w:i/>
          <w:sz w:val="22"/>
          <w:szCs w:val="22"/>
        </w:rPr>
        <w:t>Карлштадт</w:t>
      </w:r>
      <w:proofErr w:type="spellEnd"/>
      <w:r w:rsidRPr="000F39F5">
        <w:rPr>
          <w:i/>
          <w:sz w:val="22"/>
          <w:szCs w:val="22"/>
        </w:rPr>
        <w:t>: "Новий мирянин" німецької Реформації</w:t>
      </w:r>
      <w:r w:rsidRPr="000F39F5">
        <w:rPr>
          <w:sz w:val="22"/>
          <w:szCs w:val="22"/>
        </w:rPr>
        <w:t>. Чернігів: Десна Поліграф. </w:t>
      </w:r>
      <w:hyperlink r:id="rId13" w:history="1">
        <w:r w:rsidR="004F1294" w:rsidRPr="000F39F5">
          <w:rPr>
            <w:rStyle w:val="a6"/>
            <w:sz w:val="22"/>
            <w:szCs w:val="22"/>
          </w:rPr>
          <w:t>https://lnk.ua/b4AqXDE4Q</w:t>
        </w:r>
      </w:hyperlink>
      <w:r w:rsidR="004F1294" w:rsidRPr="000F39F5">
        <w:rPr>
          <w:sz w:val="22"/>
          <w:szCs w:val="22"/>
        </w:rPr>
        <w:t xml:space="preserve"> </w:t>
      </w:r>
    </w:p>
    <w:p w14:paraId="647DAD32" w14:textId="77777777" w:rsidR="0049777B" w:rsidRPr="000F39F5" w:rsidRDefault="009951CC" w:rsidP="000D6F08">
      <w:pPr>
        <w:pStyle w:val="a3"/>
        <w:spacing w:line="276" w:lineRule="auto"/>
        <w:ind w:right="105" w:firstLine="709"/>
        <w:jc w:val="both"/>
        <w:rPr>
          <w:color w:val="111111"/>
          <w:shd w:val="clear" w:color="auto" w:fill="FFFFFF"/>
        </w:rPr>
      </w:pPr>
      <w:r w:rsidRPr="000F39F5">
        <w:rPr>
          <w:color w:val="111111"/>
          <w:shd w:val="clear" w:color="auto" w:fill="FFFFFF"/>
        </w:rPr>
        <w:t>П</w:t>
      </w:r>
      <w:r w:rsidR="0049777B" w:rsidRPr="000F39F5">
        <w:rPr>
          <w:color w:val="111111"/>
          <w:shd w:val="clear" w:color="auto" w:fill="FFFFFF"/>
        </w:rPr>
        <w:t>риклади оформлення</w:t>
      </w:r>
      <w:r w:rsidRPr="000F39F5">
        <w:rPr>
          <w:color w:val="111111"/>
          <w:shd w:val="clear" w:color="auto" w:fill="FFFFFF"/>
        </w:rPr>
        <w:t xml:space="preserve"> інших ресурсів</w:t>
      </w:r>
      <w:r w:rsidR="0049777B" w:rsidRPr="000F39F5">
        <w:rPr>
          <w:color w:val="111111"/>
          <w:shd w:val="clear" w:color="auto" w:fill="FFFFFF"/>
        </w:rPr>
        <w:t xml:space="preserve">: </w:t>
      </w:r>
      <w:hyperlink r:id="rId14" w:history="1">
        <w:proofErr w:type="spellStart"/>
        <w:r w:rsidR="0049777B" w:rsidRPr="000F39F5">
          <w:rPr>
            <w:rStyle w:val="a6"/>
          </w:rPr>
          <w:t>Reference</w:t>
        </w:r>
        <w:proofErr w:type="spellEnd"/>
        <w:r w:rsidR="0049777B" w:rsidRPr="000F39F5">
          <w:rPr>
            <w:rStyle w:val="a6"/>
          </w:rPr>
          <w:t xml:space="preserve"> </w:t>
        </w:r>
        <w:proofErr w:type="spellStart"/>
        <w:r w:rsidR="0049777B" w:rsidRPr="000F39F5">
          <w:rPr>
            <w:rStyle w:val="a6"/>
          </w:rPr>
          <w:t>examples</w:t>
        </w:r>
        <w:proofErr w:type="spellEnd"/>
      </w:hyperlink>
      <w:r w:rsidR="0049777B" w:rsidRPr="000F39F5">
        <w:t xml:space="preserve"> </w:t>
      </w:r>
      <w:r w:rsidR="0049777B" w:rsidRPr="000F39F5">
        <w:rPr>
          <w:color w:val="111111"/>
          <w:shd w:val="clear" w:color="auto" w:fill="FFFFFF"/>
        </w:rPr>
        <w:t xml:space="preserve"> </w:t>
      </w:r>
    </w:p>
    <w:p w14:paraId="446A3F3D" w14:textId="77777777" w:rsidR="00A01A82" w:rsidRPr="000F39F5" w:rsidRDefault="00A01A82" w:rsidP="000D6F08">
      <w:pPr>
        <w:pStyle w:val="a3"/>
        <w:spacing w:line="276" w:lineRule="auto"/>
        <w:ind w:right="105" w:firstLine="709"/>
        <w:jc w:val="both"/>
        <w:rPr>
          <w:color w:val="111111"/>
          <w:shd w:val="clear" w:color="auto" w:fill="FFFFFF"/>
        </w:rPr>
      </w:pPr>
      <w:r w:rsidRPr="000F39F5">
        <w:rPr>
          <w:color w:val="111111"/>
          <w:shd w:val="clear" w:color="auto" w:fill="FFFFFF"/>
        </w:rPr>
        <w:t>Приклади посилань у тексті: (</w:t>
      </w:r>
      <w:proofErr w:type="spellStart"/>
      <w:r w:rsidRPr="000F39F5">
        <w:rPr>
          <w:color w:val="111111"/>
          <w:shd w:val="clear" w:color="auto" w:fill="FFFFFF"/>
        </w:rPr>
        <w:t>Keda</w:t>
      </w:r>
      <w:proofErr w:type="spellEnd"/>
      <w:r w:rsidRPr="000F39F5">
        <w:rPr>
          <w:color w:val="111111"/>
          <w:shd w:val="clear" w:color="auto" w:fill="FFFFFF"/>
        </w:rPr>
        <w:t xml:space="preserve"> </w:t>
      </w:r>
      <w:proofErr w:type="spellStart"/>
      <w:r w:rsidRPr="000F39F5">
        <w:rPr>
          <w:color w:val="111111"/>
          <w:shd w:val="clear" w:color="auto" w:fill="FFFFFF"/>
        </w:rPr>
        <w:t>et</w:t>
      </w:r>
      <w:proofErr w:type="spellEnd"/>
      <w:r w:rsidRPr="000F39F5">
        <w:rPr>
          <w:color w:val="111111"/>
          <w:shd w:val="clear" w:color="auto" w:fill="FFFFFF"/>
        </w:rPr>
        <w:t xml:space="preserve"> </w:t>
      </w:r>
      <w:proofErr w:type="spellStart"/>
      <w:r w:rsidRPr="000F39F5">
        <w:rPr>
          <w:color w:val="111111"/>
          <w:shd w:val="clear" w:color="auto" w:fill="FFFFFF"/>
        </w:rPr>
        <w:t>al</w:t>
      </w:r>
      <w:proofErr w:type="spellEnd"/>
      <w:r w:rsidRPr="000F39F5">
        <w:rPr>
          <w:color w:val="111111"/>
          <w:shd w:val="clear" w:color="auto" w:fill="FFFFFF"/>
        </w:rPr>
        <w:t xml:space="preserve">., 2025), (Дятлов, 2025, с. 45) </w:t>
      </w:r>
    </w:p>
    <w:p w14:paraId="3B08EC77" w14:textId="77777777" w:rsidR="004B4A10" w:rsidRPr="000F39F5" w:rsidRDefault="004B4A10" w:rsidP="001255AB">
      <w:pPr>
        <w:pStyle w:val="a3"/>
        <w:spacing w:before="39"/>
        <w:ind w:left="232" w:firstLine="708"/>
        <w:rPr>
          <w:b/>
        </w:rPr>
      </w:pPr>
    </w:p>
    <w:p w14:paraId="60645AE2" w14:textId="77777777" w:rsidR="001255AB" w:rsidRPr="00CE48A4" w:rsidRDefault="00472EDE" w:rsidP="001255AB">
      <w:pPr>
        <w:pStyle w:val="a3"/>
        <w:spacing w:before="39"/>
        <w:ind w:left="232" w:firstLine="708"/>
        <w:rPr>
          <w:b/>
          <w:bCs/>
        </w:rPr>
      </w:pPr>
      <w:r w:rsidRPr="00CE48A4">
        <w:rPr>
          <w:b/>
        </w:rPr>
        <w:t>Організаційний комітет</w:t>
      </w:r>
    </w:p>
    <w:p w14:paraId="04FF7F26" w14:textId="77777777" w:rsidR="001255AB" w:rsidRPr="00CE48A4" w:rsidRDefault="00472EDE" w:rsidP="001255AB">
      <w:pPr>
        <w:pStyle w:val="a3"/>
        <w:spacing w:line="275" w:lineRule="exact"/>
        <w:ind w:left="940"/>
      </w:pPr>
      <w:r w:rsidRPr="00CE48A4">
        <w:t>Адреса</w:t>
      </w:r>
      <w:r w:rsidR="001255AB" w:rsidRPr="00CE48A4">
        <w:t xml:space="preserve">: </w:t>
      </w:r>
      <w:r w:rsidRPr="00CE48A4">
        <w:t>Україна, Чернігів, проспект Миру,</w:t>
      </w:r>
      <w:r w:rsidR="001255AB" w:rsidRPr="00CE48A4">
        <w:t xml:space="preserve"> 13.</w:t>
      </w:r>
    </w:p>
    <w:p w14:paraId="58BD8F9F" w14:textId="77777777" w:rsidR="00E52ECA" w:rsidRPr="00CE48A4" w:rsidRDefault="00E52ECA" w:rsidP="00E52ECA">
      <w:pPr>
        <w:pStyle w:val="a3"/>
        <w:spacing w:before="39"/>
        <w:ind w:left="232" w:firstLine="708"/>
        <w:rPr>
          <w:bCs/>
        </w:rPr>
      </w:pPr>
      <w:r w:rsidRPr="00CE48A4">
        <w:rPr>
          <w:bCs/>
        </w:rPr>
        <w:t xml:space="preserve">Андрій Острянко </w:t>
      </w:r>
      <w:hyperlink r:id="rId15" w:history="1">
        <w:r w:rsidRPr="00CE48A4">
          <w:rPr>
            <w:rStyle w:val="a6"/>
            <w:shd w:val="clear" w:color="auto" w:fill="FFFFFF"/>
          </w:rPr>
          <w:t>ostryanko@ukr.net</w:t>
        </w:r>
      </w:hyperlink>
      <w:r w:rsidRPr="00CE48A4">
        <w:rPr>
          <w:color w:val="527AA1"/>
          <w:shd w:val="clear" w:color="auto" w:fill="FFFFFF"/>
        </w:rPr>
        <w:t xml:space="preserve"> </w:t>
      </w:r>
    </w:p>
    <w:p w14:paraId="7B3BB727" w14:textId="77777777" w:rsidR="001255AB" w:rsidRPr="00CE48A4" w:rsidRDefault="00472EDE" w:rsidP="001255AB">
      <w:pPr>
        <w:pStyle w:val="a3"/>
        <w:spacing w:before="39"/>
        <w:ind w:left="232" w:firstLine="708"/>
        <w:rPr>
          <w:bCs/>
        </w:rPr>
      </w:pPr>
      <w:r w:rsidRPr="00CE48A4">
        <w:rPr>
          <w:bCs/>
        </w:rPr>
        <w:t>Марина Кеда</w:t>
      </w:r>
      <w:r w:rsidR="00E52ECA" w:rsidRPr="00CE48A4">
        <w:rPr>
          <w:bCs/>
        </w:rPr>
        <w:t xml:space="preserve"> </w:t>
      </w:r>
      <w:hyperlink r:id="rId16" w:history="1">
        <w:r w:rsidR="00E52ECA" w:rsidRPr="00CE48A4">
          <w:rPr>
            <w:rStyle w:val="a6"/>
            <w:bCs/>
          </w:rPr>
          <w:t>Marina.KEDA@eui.eu</w:t>
        </w:r>
      </w:hyperlink>
    </w:p>
    <w:p w14:paraId="3CEE3EB1" w14:textId="77777777" w:rsidR="002C3FDF" w:rsidRPr="00CE48A4" w:rsidRDefault="00E52ECA" w:rsidP="002C3FDF">
      <w:pPr>
        <w:pStyle w:val="a3"/>
        <w:spacing w:before="39"/>
        <w:ind w:left="232" w:firstLine="708"/>
        <w:rPr>
          <w:color w:val="080809"/>
          <w:shd w:val="clear" w:color="auto" w:fill="F0F0F0"/>
        </w:rPr>
      </w:pPr>
      <w:r w:rsidRPr="00CE48A4">
        <w:rPr>
          <w:bCs/>
        </w:rPr>
        <w:t xml:space="preserve">Олена </w:t>
      </w:r>
      <w:proofErr w:type="spellStart"/>
      <w:r w:rsidRPr="00CE48A4">
        <w:rPr>
          <w:bCs/>
        </w:rPr>
        <w:t>Стрілюк</w:t>
      </w:r>
      <w:proofErr w:type="spellEnd"/>
      <w:r w:rsidRPr="00CE48A4">
        <w:rPr>
          <w:bCs/>
        </w:rPr>
        <w:t xml:space="preserve"> </w:t>
      </w:r>
      <w:hyperlink r:id="rId17" w:history="1">
        <w:r w:rsidR="00B00FF2" w:rsidRPr="00CE48A4">
          <w:rPr>
            <w:rStyle w:val="a6"/>
            <w:shd w:val="clear" w:color="auto" w:fill="F0F0F0"/>
          </w:rPr>
          <w:t>olenastriliuk@ukr.net</w:t>
        </w:r>
      </w:hyperlink>
      <w:r w:rsidR="00B00FF2" w:rsidRPr="00CE48A4">
        <w:rPr>
          <w:color w:val="080809"/>
          <w:shd w:val="clear" w:color="auto" w:fill="F0F0F0"/>
        </w:rPr>
        <w:t xml:space="preserve"> </w:t>
      </w:r>
    </w:p>
    <w:p w14:paraId="1AE7D8F4" w14:textId="77777777" w:rsidR="002C3FDF" w:rsidRPr="00CE48A4" w:rsidRDefault="002C3FDF" w:rsidP="002C3FDF">
      <w:pPr>
        <w:pStyle w:val="a3"/>
        <w:spacing w:before="39"/>
        <w:ind w:left="232" w:firstLine="708"/>
        <w:rPr>
          <w:color w:val="000000"/>
          <w:lang w:eastAsia="ru-RU" w:bidi="ar-SA"/>
        </w:rPr>
      </w:pPr>
      <w:r w:rsidRPr="00CE48A4">
        <w:rPr>
          <w:color w:val="080809"/>
          <w:shd w:val="clear" w:color="auto" w:fill="F0F0F0"/>
        </w:rPr>
        <w:t>Л</w:t>
      </w:r>
      <w:r w:rsidR="00E52ECA" w:rsidRPr="00CE48A4">
        <w:rPr>
          <w:bCs/>
        </w:rPr>
        <w:t>ариса Юда</w:t>
      </w:r>
      <w:r w:rsidRPr="00CE48A4">
        <w:rPr>
          <w:bCs/>
        </w:rPr>
        <w:t xml:space="preserve"> </w:t>
      </w:r>
      <w:hyperlink r:id="rId18" w:history="1">
        <w:r w:rsidRPr="00CE48A4">
          <w:rPr>
            <w:rStyle w:val="a6"/>
            <w:lang w:eastAsia="ru-RU" w:bidi="ar-SA"/>
          </w:rPr>
          <w:t>lorachernigiv@ukr.net</w:t>
        </w:r>
      </w:hyperlink>
      <w:r w:rsidRPr="00CE48A4">
        <w:rPr>
          <w:color w:val="000000"/>
          <w:lang w:eastAsia="ru-RU" w:bidi="ar-SA"/>
        </w:rPr>
        <w:t xml:space="preserve">  </w:t>
      </w:r>
    </w:p>
    <w:p w14:paraId="4B7ADB83" w14:textId="77777777" w:rsidR="00E52ECA" w:rsidRPr="00CE48A4" w:rsidRDefault="00E52ECA" w:rsidP="001255AB">
      <w:pPr>
        <w:pStyle w:val="a3"/>
        <w:spacing w:before="39"/>
        <w:ind w:left="232" w:firstLine="708"/>
        <w:rPr>
          <w:bCs/>
        </w:rPr>
      </w:pPr>
    </w:p>
    <w:p w14:paraId="43440662" w14:textId="77777777" w:rsidR="001255AB" w:rsidRPr="00CE48A4" w:rsidRDefault="00472EDE" w:rsidP="001255AB">
      <w:pPr>
        <w:pStyle w:val="a3"/>
        <w:spacing w:before="39"/>
        <w:ind w:left="232" w:firstLine="708"/>
        <w:rPr>
          <w:b/>
          <w:bCs/>
        </w:rPr>
      </w:pPr>
      <w:r w:rsidRPr="00CE48A4">
        <w:rPr>
          <w:b/>
          <w:bCs/>
        </w:rPr>
        <w:t>Контакти</w:t>
      </w:r>
      <w:r w:rsidR="001255AB" w:rsidRPr="00CE48A4">
        <w:rPr>
          <w:b/>
          <w:bCs/>
        </w:rPr>
        <w:t>:</w:t>
      </w:r>
    </w:p>
    <w:p w14:paraId="23B5B69E" w14:textId="77777777" w:rsidR="007E0FB7" w:rsidRPr="00CE48A4" w:rsidRDefault="00472EDE" w:rsidP="00E52ECA">
      <w:pPr>
        <w:pStyle w:val="a3"/>
        <w:spacing w:before="39"/>
        <w:ind w:left="232" w:firstLine="708"/>
      </w:pPr>
      <w:r w:rsidRPr="00CE48A4">
        <w:t>Для отримання додаткової інформації звертайтесь</w:t>
      </w:r>
      <w:r w:rsidR="001255AB" w:rsidRPr="00CE48A4">
        <w:t xml:space="preserve">: </w:t>
      </w:r>
    </w:p>
    <w:p w14:paraId="0D2B9D26" w14:textId="77777777" w:rsidR="00E52ECA" w:rsidRPr="00CE48A4" w:rsidRDefault="007E0FB7" w:rsidP="00E52ECA">
      <w:pPr>
        <w:pStyle w:val="a3"/>
        <w:spacing w:before="39"/>
        <w:ind w:left="232" w:firstLine="708"/>
        <w:rPr>
          <w:bCs/>
        </w:rPr>
      </w:pPr>
      <w:r w:rsidRPr="00CE48A4">
        <w:t>Андрій Острянко</w:t>
      </w:r>
      <w:r w:rsidR="001255AB" w:rsidRPr="00CE48A4">
        <w:t xml:space="preserve">: </w:t>
      </w:r>
      <w:hyperlink r:id="rId19" w:history="1">
        <w:r w:rsidR="00E52ECA" w:rsidRPr="00CE48A4">
          <w:rPr>
            <w:rStyle w:val="a6"/>
            <w:shd w:val="clear" w:color="auto" w:fill="FFFFFF"/>
          </w:rPr>
          <w:t>ostryanko@ukr.net</w:t>
        </w:r>
      </w:hyperlink>
      <w:r w:rsidR="00E52ECA" w:rsidRPr="00CE48A4">
        <w:rPr>
          <w:color w:val="527AA1"/>
          <w:shd w:val="clear" w:color="auto" w:fill="FFFFFF"/>
        </w:rPr>
        <w:t xml:space="preserve"> </w:t>
      </w:r>
    </w:p>
    <w:p w14:paraId="5D3874CC" w14:textId="77777777" w:rsidR="001255AB" w:rsidRPr="00CE48A4" w:rsidRDefault="00E52ECA" w:rsidP="00E52ECA">
      <w:pPr>
        <w:spacing w:before="40"/>
        <w:ind w:left="940"/>
        <w:rPr>
          <w:color w:val="003366"/>
          <w:sz w:val="24"/>
          <w:szCs w:val="24"/>
          <w:shd w:val="clear" w:color="auto" w:fill="EEEEEE"/>
        </w:rPr>
      </w:pPr>
      <w:r w:rsidRPr="00CE48A4">
        <w:rPr>
          <w:bCs/>
          <w:sz w:val="24"/>
          <w:szCs w:val="24"/>
        </w:rPr>
        <w:t xml:space="preserve">Марина Кеда </w:t>
      </w:r>
      <w:hyperlink r:id="rId20" w:history="1">
        <w:r w:rsidRPr="00CE48A4">
          <w:rPr>
            <w:rStyle w:val="a6"/>
            <w:bCs/>
            <w:sz w:val="24"/>
            <w:szCs w:val="24"/>
          </w:rPr>
          <w:t>Marina.KEDA@eui.eu</w:t>
        </w:r>
      </w:hyperlink>
      <w:r w:rsidRPr="00CE48A4">
        <w:rPr>
          <w:bCs/>
          <w:sz w:val="24"/>
          <w:szCs w:val="24"/>
        </w:rPr>
        <w:t xml:space="preserve"> </w:t>
      </w:r>
    </w:p>
    <w:p w14:paraId="59E5A693" w14:textId="77777777" w:rsidR="006A45B4" w:rsidRPr="00CE48A4" w:rsidRDefault="007E0FB7" w:rsidP="001255AB">
      <w:pPr>
        <w:spacing w:before="44"/>
        <w:ind w:left="940"/>
        <w:rPr>
          <w:sz w:val="24"/>
          <w:szCs w:val="24"/>
        </w:rPr>
      </w:pPr>
      <w:r w:rsidRPr="00CE48A4">
        <w:rPr>
          <w:sz w:val="24"/>
          <w:szCs w:val="24"/>
        </w:rPr>
        <w:t>Контактні</w:t>
      </w:r>
      <w:r w:rsidR="00472EDE" w:rsidRPr="00CE48A4">
        <w:rPr>
          <w:sz w:val="24"/>
          <w:szCs w:val="24"/>
        </w:rPr>
        <w:t xml:space="preserve"> телефон</w:t>
      </w:r>
      <w:r w:rsidRPr="00CE48A4">
        <w:rPr>
          <w:sz w:val="24"/>
          <w:szCs w:val="24"/>
        </w:rPr>
        <w:t>и</w:t>
      </w:r>
      <w:r w:rsidR="00472EDE" w:rsidRPr="00CE48A4">
        <w:rPr>
          <w:sz w:val="24"/>
          <w:szCs w:val="24"/>
        </w:rPr>
        <w:t xml:space="preserve">: </w:t>
      </w:r>
    </w:p>
    <w:p w14:paraId="5A3447E4" w14:textId="77777777" w:rsidR="006A45B4" w:rsidRPr="00CE48A4" w:rsidRDefault="001255AB" w:rsidP="001255AB">
      <w:pPr>
        <w:spacing w:before="44"/>
        <w:ind w:left="940"/>
        <w:rPr>
          <w:sz w:val="24"/>
          <w:szCs w:val="24"/>
        </w:rPr>
      </w:pPr>
      <w:r w:rsidRPr="00CE48A4">
        <w:rPr>
          <w:sz w:val="24"/>
          <w:szCs w:val="24"/>
        </w:rPr>
        <w:t>+</w:t>
      </w:r>
      <w:r w:rsidR="006A45B4" w:rsidRPr="00CE48A4">
        <w:rPr>
          <w:sz w:val="24"/>
          <w:szCs w:val="24"/>
        </w:rPr>
        <w:t xml:space="preserve"> 380509087102</w:t>
      </w:r>
      <w:r w:rsidRPr="00CE48A4">
        <w:rPr>
          <w:sz w:val="24"/>
          <w:szCs w:val="24"/>
        </w:rPr>
        <w:t xml:space="preserve"> </w:t>
      </w:r>
      <w:r w:rsidR="006A45B4" w:rsidRPr="00CE48A4">
        <w:rPr>
          <w:sz w:val="24"/>
          <w:szCs w:val="24"/>
        </w:rPr>
        <w:t>Ан</w:t>
      </w:r>
      <w:r w:rsidR="00E52ECA" w:rsidRPr="00CE48A4">
        <w:rPr>
          <w:sz w:val="24"/>
          <w:szCs w:val="24"/>
        </w:rPr>
        <w:t xml:space="preserve">дрій Острянко; </w:t>
      </w:r>
    </w:p>
    <w:p w14:paraId="7347AA85" w14:textId="6EED48FE" w:rsidR="00ED67F3" w:rsidRPr="000F39F5" w:rsidRDefault="00E52ECA" w:rsidP="00CE48A4">
      <w:pPr>
        <w:spacing w:before="44"/>
        <w:ind w:left="940"/>
      </w:pPr>
      <w:r w:rsidRPr="00CE48A4">
        <w:rPr>
          <w:sz w:val="24"/>
          <w:szCs w:val="24"/>
        </w:rPr>
        <w:t>+</w:t>
      </w:r>
      <w:r w:rsidR="006A45B4" w:rsidRPr="00CE48A4">
        <w:rPr>
          <w:sz w:val="24"/>
          <w:szCs w:val="24"/>
        </w:rPr>
        <w:t xml:space="preserve"> </w:t>
      </w:r>
      <w:r w:rsidRPr="00CE48A4">
        <w:rPr>
          <w:sz w:val="24"/>
          <w:szCs w:val="24"/>
        </w:rPr>
        <w:t>393274348738 Марина Кеда.</w:t>
      </w:r>
      <w:r w:rsidR="001255AB" w:rsidRPr="00CE48A4">
        <w:rPr>
          <w:sz w:val="24"/>
          <w:szCs w:val="24"/>
        </w:rPr>
        <w:t xml:space="preserve"> </w:t>
      </w:r>
    </w:p>
    <w:sectPr w:rsidR="00ED67F3" w:rsidRPr="000F39F5" w:rsidSect="00054505">
      <w:pgSz w:w="1191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3E01"/>
    <w:multiLevelType w:val="hybridMultilevel"/>
    <w:tmpl w:val="BAFCD5C2"/>
    <w:lvl w:ilvl="0" w:tplc="091A80F4">
      <w:start w:val="1"/>
      <w:numFmt w:val="decimal"/>
      <w:lvlText w:val="%1."/>
      <w:lvlJc w:val="left"/>
      <w:pPr>
        <w:ind w:left="166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uk-UA" w:bidi="uk-UA"/>
      </w:rPr>
    </w:lvl>
    <w:lvl w:ilvl="1" w:tplc="6E2E4DF6">
      <w:numFmt w:val="bullet"/>
      <w:lvlText w:val="•"/>
      <w:lvlJc w:val="left"/>
      <w:pPr>
        <w:ind w:left="2598" w:hanging="240"/>
      </w:pPr>
      <w:rPr>
        <w:rFonts w:hint="default"/>
        <w:lang w:val="uk-UA" w:eastAsia="uk-UA" w:bidi="uk-UA"/>
      </w:rPr>
    </w:lvl>
    <w:lvl w:ilvl="2" w:tplc="35BCCF0E">
      <w:numFmt w:val="bullet"/>
      <w:lvlText w:val="•"/>
      <w:lvlJc w:val="left"/>
      <w:pPr>
        <w:ind w:left="3535" w:hanging="240"/>
      </w:pPr>
      <w:rPr>
        <w:rFonts w:hint="default"/>
        <w:lang w:val="uk-UA" w:eastAsia="uk-UA" w:bidi="uk-UA"/>
      </w:rPr>
    </w:lvl>
    <w:lvl w:ilvl="3" w:tplc="0C28C24A">
      <w:numFmt w:val="bullet"/>
      <w:lvlText w:val="•"/>
      <w:lvlJc w:val="left"/>
      <w:pPr>
        <w:ind w:left="4471" w:hanging="240"/>
      </w:pPr>
      <w:rPr>
        <w:rFonts w:hint="default"/>
        <w:lang w:val="uk-UA" w:eastAsia="uk-UA" w:bidi="uk-UA"/>
      </w:rPr>
    </w:lvl>
    <w:lvl w:ilvl="4" w:tplc="170A1B26">
      <w:numFmt w:val="bullet"/>
      <w:lvlText w:val="•"/>
      <w:lvlJc w:val="left"/>
      <w:pPr>
        <w:ind w:left="5408" w:hanging="240"/>
      </w:pPr>
      <w:rPr>
        <w:rFonts w:hint="default"/>
        <w:lang w:val="uk-UA" w:eastAsia="uk-UA" w:bidi="uk-UA"/>
      </w:rPr>
    </w:lvl>
    <w:lvl w:ilvl="5" w:tplc="DBB09AB0">
      <w:numFmt w:val="bullet"/>
      <w:lvlText w:val="•"/>
      <w:lvlJc w:val="left"/>
      <w:pPr>
        <w:ind w:left="6345" w:hanging="240"/>
      </w:pPr>
      <w:rPr>
        <w:rFonts w:hint="default"/>
        <w:lang w:val="uk-UA" w:eastAsia="uk-UA" w:bidi="uk-UA"/>
      </w:rPr>
    </w:lvl>
    <w:lvl w:ilvl="6" w:tplc="DCD44294">
      <w:numFmt w:val="bullet"/>
      <w:lvlText w:val="•"/>
      <w:lvlJc w:val="left"/>
      <w:pPr>
        <w:ind w:left="7281" w:hanging="240"/>
      </w:pPr>
      <w:rPr>
        <w:rFonts w:hint="default"/>
        <w:lang w:val="uk-UA" w:eastAsia="uk-UA" w:bidi="uk-UA"/>
      </w:rPr>
    </w:lvl>
    <w:lvl w:ilvl="7" w:tplc="B09498E8">
      <w:numFmt w:val="bullet"/>
      <w:lvlText w:val="•"/>
      <w:lvlJc w:val="left"/>
      <w:pPr>
        <w:ind w:left="8218" w:hanging="240"/>
      </w:pPr>
      <w:rPr>
        <w:rFonts w:hint="default"/>
        <w:lang w:val="uk-UA" w:eastAsia="uk-UA" w:bidi="uk-UA"/>
      </w:rPr>
    </w:lvl>
    <w:lvl w:ilvl="8" w:tplc="A168C522">
      <w:numFmt w:val="bullet"/>
      <w:lvlText w:val="•"/>
      <w:lvlJc w:val="left"/>
      <w:pPr>
        <w:ind w:left="9155" w:hanging="240"/>
      </w:pPr>
      <w:rPr>
        <w:rFonts w:hint="default"/>
        <w:lang w:val="uk-UA" w:eastAsia="uk-UA" w:bidi="uk-UA"/>
      </w:rPr>
    </w:lvl>
  </w:abstractNum>
  <w:abstractNum w:abstractNumId="1" w15:restartNumberingAfterBreak="0">
    <w:nsid w:val="489B18C4"/>
    <w:multiLevelType w:val="hybridMultilevel"/>
    <w:tmpl w:val="BAFCD5C2"/>
    <w:lvl w:ilvl="0" w:tplc="091A80F4">
      <w:start w:val="1"/>
      <w:numFmt w:val="decimal"/>
      <w:lvlText w:val="%1."/>
      <w:lvlJc w:val="left"/>
      <w:pPr>
        <w:ind w:left="166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uk-UA" w:bidi="uk-UA"/>
      </w:rPr>
    </w:lvl>
    <w:lvl w:ilvl="1" w:tplc="6E2E4DF6">
      <w:numFmt w:val="bullet"/>
      <w:lvlText w:val="•"/>
      <w:lvlJc w:val="left"/>
      <w:pPr>
        <w:ind w:left="2598" w:hanging="240"/>
      </w:pPr>
      <w:rPr>
        <w:rFonts w:hint="default"/>
        <w:lang w:val="uk-UA" w:eastAsia="uk-UA" w:bidi="uk-UA"/>
      </w:rPr>
    </w:lvl>
    <w:lvl w:ilvl="2" w:tplc="35BCCF0E">
      <w:numFmt w:val="bullet"/>
      <w:lvlText w:val="•"/>
      <w:lvlJc w:val="left"/>
      <w:pPr>
        <w:ind w:left="3535" w:hanging="240"/>
      </w:pPr>
      <w:rPr>
        <w:rFonts w:hint="default"/>
        <w:lang w:val="uk-UA" w:eastAsia="uk-UA" w:bidi="uk-UA"/>
      </w:rPr>
    </w:lvl>
    <w:lvl w:ilvl="3" w:tplc="0C28C24A">
      <w:numFmt w:val="bullet"/>
      <w:lvlText w:val="•"/>
      <w:lvlJc w:val="left"/>
      <w:pPr>
        <w:ind w:left="4471" w:hanging="240"/>
      </w:pPr>
      <w:rPr>
        <w:rFonts w:hint="default"/>
        <w:lang w:val="uk-UA" w:eastAsia="uk-UA" w:bidi="uk-UA"/>
      </w:rPr>
    </w:lvl>
    <w:lvl w:ilvl="4" w:tplc="170A1B26">
      <w:numFmt w:val="bullet"/>
      <w:lvlText w:val="•"/>
      <w:lvlJc w:val="left"/>
      <w:pPr>
        <w:ind w:left="5408" w:hanging="240"/>
      </w:pPr>
      <w:rPr>
        <w:rFonts w:hint="default"/>
        <w:lang w:val="uk-UA" w:eastAsia="uk-UA" w:bidi="uk-UA"/>
      </w:rPr>
    </w:lvl>
    <w:lvl w:ilvl="5" w:tplc="DBB09AB0">
      <w:numFmt w:val="bullet"/>
      <w:lvlText w:val="•"/>
      <w:lvlJc w:val="left"/>
      <w:pPr>
        <w:ind w:left="6345" w:hanging="240"/>
      </w:pPr>
      <w:rPr>
        <w:rFonts w:hint="default"/>
        <w:lang w:val="uk-UA" w:eastAsia="uk-UA" w:bidi="uk-UA"/>
      </w:rPr>
    </w:lvl>
    <w:lvl w:ilvl="6" w:tplc="DCD44294">
      <w:numFmt w:val="bullet"/>
      <w:lvlText w:val="•"/>
      <w:lvlJc w:val="left"/>
      <w:pPr>
        <w:ind w:left="7281" w:hanging="240"/>
      </w:pPr>
      <w:rPr>
        <w:rFonts w:hint="default"/>
        <w:lang w:val="uk-UA" w:eastAsia="uk-UA" w:bidi="uk-UA"/>
      </w:rPr>
    </w:lvl>
    <w:lvl w:ilvl="7" w:tplc="B09498E8">
      <w:numFmt w:val="bullet"/>
      <w:lvlText w:val="•"/>
      <w:lvlJc w:val="left"/>
      <w:pPr>
        <w:ind w:left="8218" w:hanging="240"/>
      </w:pPr>
      <w:rPr>
        <w:rFonts w:hint="default"/>
        <w:lang w:val="uk-UA" w:eastAsia="uk-UA" w:bidi="uk-UA"/>
      </w:rPr>
    </w:lvl>
    <w:lvl w:ilvl="8" w:tplc="A168C522">
      <w:numFmt w:val="bullet"/>
      <w:lvlText w:val="•"/>
      <w:lvlJc w:val="left"/>
      <w:pPr>
        <w:ind w:left="9155" w:hanging="240"/>
      </w:pPr>
      <w:rPr>
        <w:rFonts w:hint="default"/>
        <w:lang w:val="uk-UA" w:eastAsia="uk-UA" w:bidi="uk-UA"/>
      </w:rPr>
    </w:lvl>
  </w:abstractNum>
  <w:abstractNum w:abstractNumId="2" w15:restartNumberingAfterBreak="0">
    <w:nsid w:val="6BA90830"/>
    <w:multiLevelType w:val="hybridMultilevel"/>
    <w:tmpl w:val="6BD08C4E"/>
    <w:lvl w:ilvl="0" w:tplc="F0C099C4">
      <w:start w:val="20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AB"/>
    <w:rsid w:val="000052EF"/>
    <w:rsid w:val="0002374B"/>
    <w:rsid w:val="0005022D"/>
    <w:rsid w:val="00054505"/>
    <w:rsid w:val="0006241D"/>
    <w:rsid w:val="000D6F08"/>
    <w:rsid w:val="000F0D22"/>
    <w:rsid w:val="000F39F5"/>
    <w:rsid w:val="00117781"/>
    <w:rsid w:val="001225FF"/>
    <w:rsid w:val="001255AB"/>
    <w:rsid w:val="0013066B"/>
    <w:rsid w:val="00175797"/>
    <w:rsid w:val="00191074"/>
    <w:rsid w:val="001A38F9"/>
    <w:rsid w:val="002221C0"/>
    <w:rsid w:val="00224107"/>
    <w:rsid w:val="002279BB"/>
    <w:rsid w:val="002439BA"/>
    <w:rsid w:val="002B4081"/>
    <w:rsid w:val="002C3FDF"/>
    <w:rsid w:val="0030238B"/>
    <w:rsid w:val="00384AD9"/>
    <w:rsid w:val="00406764"/>
    <w:rsid w:val="00472EDE"/>
    <w:rsid w:val="0049777B"/>
    <w:rsid w:val="004A5935"/>
    <w:rsid w:val="004B4A10"/>
    <w:rsid w:val="004B52AC"/>
    <w:rsid w:val="004C792C"/>
    <w:rsid w:val="004F1294"/>
    <w:rsid w:val="005B516C"/>
    <w:rsid w:val="00616D7D"/>
    <w:rsid w:val="00696E85"/>
    <w:rsid w:val="006A45B4"/>
    <w:rsid w:val="007253AD"/>
    <w:rsid w:val="00744CAE"/>
    <w:rsid w:val="00754DDF"/>
    <w:rsid w:val="007C5B18"/>
    <w:rsid w:val="007E0FB7"/>
    <w:rsid w:val="007F7738"/>
    <w:rsid w:val="00884C90"/>
    <w:rsid w:val="008877EE"/>
    <w:rsid w:val="008C0B28"/>
    <w:rsid w:val="00924AB8"/>
    <w:rsid w:val="00957D03"/>
    <w:rsid w:val="00973D2B"/>
    <w:rsid w:val="00986775"/>
    <w:rsid w:val="009951CC"/>
    <w:rsid w:val="009B04FA"/>
    <w:rsid w:val="009F11EB"/>
    <w:rsid w:val="00A00458"/>
    <w:rsid w:val="00A01A82"/>
    <w:rsid w:val="00A03E0D"/>
    <w:rsid w:val="00AD505C"/>
    <w:rsid w:val="00B00FF2"/>
    <w:rsid w:val="00BB0EFE"/>
    <w:rsid w:val="00BB5B77"/>
    <w:rsid w:val="00BB66C0"/>
    <w:rsid w:val="00BD0453"/>
    <w:rsid w:val="00CD56C9"/>
    <w:rsid w:val="00CE48A4"/>
    <w:rsid w:val="00CE5ED5"/>
    <w:rsid w:val="00D57D7A"/>
    <w:rsid w:val="00D755F1"/>
    <w:rsid w:val="00D822B5"/>
    <w:rsid w:val="00D876C5"/>
    <w:rsid w:val="00D9428E"/>
    <w:rsid w:val="00DE1D33"/>
    <w:rsid w:val="00E047C4"/>
    <w:rsid w:val="00E40719"/>
    <w:rsid w:val="00E52ECA"/>
    <w:rsid w:val="00E624DC"/>
    <w:rsid w:val="00E62F7A"/>
    <w:rsid w:val="00ED67F3"/>
    <w:rsid w:val="00EF0225"/>
    <w:rsid w:val="00F2360A"/>
    <w:rsid w:val="00F37F4B"/>
    <w:rsid w:val="00F44289"/>
    <w:rsid w:val="00F835F9"/>
    <w:rsid w:val="00F84551"/>
    <w:rsid w:val="00FA0DA2"/>
    <w:rsid w:val="00FF3F9B"/>
    <w:rsid w:val="00FF5B0E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BAB7C"/>
  <w15:chartTrackingRefBased/>
  <w15:docId w15:val="{FD972B57-E960-4F1D-8C57-BD935310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55AB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1255AB"/>
    <w:pPr>
      <w:ind w:left="774" w:right="655"/>
      <w:jc w:val="center"/>
      <w:outlineLvl w:val="0"/>
    </w:pPr>
    <w:rPr>
      <w:b/>
      <w:bCs/>
      <w:i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55AB"/>
    <w:pPr>
      <w:spacing w:before="73"/>
      <w:ind w:left="2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1255AB"/>
    <w:pPr>
      <w:ind w:left="770" w:right="655"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55AB"/>
    <w:rPr>
      <w:b/>
      <w:bCs/>
      <w:i/>
      <w:sz w:val="28"/>
      <w:szCs w:val="28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1255AB"/>
    <w:rPr>
      <w:b/>
      <w:bCs/>
      <w:sz w:val="24"/>
      <w:szCs w:val="24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1255AB"/>
    <w:rPr>
      <w:b/>
      <w:bCs/>
      <w:i/>
      <w:sz w:val="24"/>
      <w:szCs w:val="24"/>
      <w:lang w:val="uk-UA"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1255A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55A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55AB"/>
    <w:rPr>
      <w:sz w:val="24"/>
      <w:szCs w:val="24"/>
      <w:lang w:val="uk-UA" w:eastAsia="uk-UA" w:bidi="uk-UA"/>
    </w:rPr>
  </w:style>
  <w:style w:type="paragraph" w:styleId="a5">
    <w:name w:val="List Paragraph"/>
    <w:basedOn w:val="a"/>
    <w:uiPriority w:val="34"/>
    <w:qFormat/>
    <w:rsid w:val="001255AB"/>
    <w:pPr>
      <w:ind w:left="1180" w:hanging="241"/>
    </w:pPr>
  </w:style>
  <w:style w:type="paragraph" w:customStyle="1" w:styleId="TableParagraph">
    <w:name w:val="Table Paragraph"/>
    <w:basedOn w:val="a"/>
    <w:uiPriority w:val="1"/>
    <w:qFormat/>
    <w:rsid w:val="001255AB"/>
  </w:style>
  <w:style w:type="character" w:styleId="a6">
    <w:name w:val="Hyperlink"/>
    <w:basedOn w:val="a0"/>
    <w:uiPriority w:val="99"/>
    <w:unhideWhenUsed/>
    <w:rsid w:val="001255A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255AB"/>
    <w:rPr>
      <w:b/>
      <w:bCs/>
    </w:rPr>
  </w:style>
  <w:style w:type="character" w:styleId="a8">
    <w:name w:val="FollowedHyperlink"/>
    <w:basedOn w:val="a0"/>
    <w:rsid w:val="00E62F7A"/>
    <w:rPr>
      <w:color w:val="954F72" w:themeColor="followedHyperlink"/>
      <w:u w:val="single"/>
    </w:rPr>
  </w:style>
  <w:style w:type="character" w:customStyle="1" w:styleId="kb0tx">
    <w:name w:val="kb0tx"/>
    <w:basedOn w:val="a0"/>
    <w:rsid w:val="0088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nk.ua/b4AqXDE4Q" TargetMode="External"/><Relationship Id="rId18" Type="http://schemas.openxmlformats.org/officeDocument/2006/relationships/hyperlink" Target="mailto:lorachernigiv@ukr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doi.org/10.18662/rrem/17.4/1076" TargetMode="External"/><Relationship Id="rId17" Type="http://schemas.openxmlformats.org/officeDocument/2006/relationships/hyperlink" Target="mailto:olenastriliuk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na.KEDA@eui.eu" TargetMode="External"/><Relationship Id="rId20" Type="http://schemas.openxmlformats.org/officeDocument/2006/relationships/hyperlink" Target="mailto:Marina.KEDA@eui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gle/EmY3gz9xBdWQKUxF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tryanko@ukr.net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ostryanko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apastyle.apa.org/style-grammar-guidelines/references/exampl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85D6-6A15-469A-A98E-F0715978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2026-04-07T04:59:00Z</dcterms:created>
  <dcterms:modified xsi:type="dcterms:W3CDTF">2026-04-07T04:59:00Z</dcterms:modified>
</cp:coreProperties>
</file>